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D46" w:rsidRDefault="00E43461">
      <w:r w:rsidRPr="00C5077E">
        <w:object w:dxaOrig="9641" w:dyaOrig="2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2pt;height:129.75pt" o:ole="" fillcolor="window">
            <v:imagedata r:id="rId7" o:title=""/>
          </v:shape>
          <o:OLEObject Type="Embed" ProgID="Word.Picture.8" ShapeID="_x0000_i1025" DrawAspect="Content" ObjectID="_1423841421" r:id="rId8"/>
        </w:object>
      </w:r>
    </w:p>
    <w:p w:rsidR="00D43B3E" w:rsidRPr="00D43B3E" w:rsidRDefault="00D43B3E" w:rsidP="00D43B3E">
      <w:pPr>
        <w:pStyle w:val="Default"/>
        <w:rPr>
          <w:b/>
          <w:bCs/>
        </w:rPr>
      </w:pPr>
      <w:r w:rsidRPr="00D43B3E">
        <w:rPr>
          <w:b/>
          <w:bCs/>
        </w:rPr>
        <w:t xml:space="preserve">Agenda Item 3                                                                            </w:t>
      </w:r>
      <w:r>
        <w:rPr>
          <w:b/>
          <w:bCs/>
        </w:rPr>
        <w:t xml:space="preserve">                    </w:t>
      </w:r>
      <w:r w:rsidRPr="00D43B3E">
        <w:rPr>
          <w:b/>
          <w:bCs/>
        </w:rPr>
        <w:t>CX/MAS 13/34/3</w:t>
      </w:r>
    </w:p>
    <w:p w:rsidR="00D43B3E" w:rsidRPr="00D43B3E" w:rsidRDefault="00D43B3E" w:rsidP="00FB493A">
      <w:pPr>
        <w:pStyle w:val="Default"/>
        <w:jc w:val="center"/>
      </w:pPr>
      <w:r w:rsidRPr="00D43B3E">
        <w:rPr>
          <w:b/>
          <w:bCs/>
        </w:rPr>
        <w:t>JOINT FAO/WHO FOOD STANDARDS PROGRAMME</w:t>
      </w:r>
    </w:p>
    <w:p w:rsidR="00D43B3E" w:rsidRPr="00D43B3E" w:rsidRDefault="00D43B3E" w:rsidP="00FB493A">
      <w:pPr>
        <w:pStyle w:val="Default"/>
        <w:jc w:val="center"/>
      </w:pPr>
      <w:r w:rsidRPr="00D43B3E">
        <w:rPr>
          <w:b/>
          <w:bCs/>
        </w:rPr>
        <w:t>CODEX COMMITTEE ON METHODS OF ANALYSIS AND SAMPLING</w:t>
      </w:r>
    </w:p>
    <w:p w:rsidR="00D43B3E" w:rsidRPr="00D43B3E" w:rsidRDefault="00D43B3E" w:rsidP="00FB493A">
      <w:pPr>
        <w:pStyle w:val="Default"/>
        <w:jc w:val="center"/>
      </w:pPr>
      <w:r w:rsidRPr="00D43B3E">
        <w:rPr>
          <w:b/>
          <w:bCs/>
        </w:rPr>
        <w:t>Thirty-fourth Session</w:t>
      </w:r>
    </w:p>
    <w:p w:rsidR="00D43B3E" w:rsidRPr="00D43B3E" w:rsidRDefault="00D43B3E" w:rsidP="00FB493A">
      <w:pPr>
        <w:pStyle w:val="Default"/>
        <w:jc w:val="center"/>
      </w:pPr>
      <w:r w:rsidRPr="00D43B3E">
        <w:rPr>
          <w:b/>
          <w:bCs/>
        </w:rPr>
        <w:t>Budapest, Hungary, 4 - 8 March 2013</w:t>
      </w:r>
    </w:p>
    <w:p w:rsidR="00D43B3E" w:rsidRPr="00D43B3E" w:rsidRDefault="00D43B3E" w:rsidP="00FB493A">
      <w:pPr>
        <w:pStyle w:val="Default"/>
        <w:jc w:val="center"/>
        <w:rPr>
          <w:b/>
          <w:bCs/>
        </w:rPr>
      </w:pPr>
      <w:r w:rsidRPr="00D43B3E">
        <w:rPr>
          <w:b/>
          <w:bCs/>
        </w:rPr>
        <w:t>ENDORSEMENT OF METHODS OF ANALYSIS PROVISIONS IN CODEX STANDARDS</w:t>
      </w:r>
    </w:p>
    <w:p w:rsidR="00D43B3E" w:rsidRPr="00D43B3E" w:rsidRDefault="00D43B3E" w:rsidP="00FB493A">
      <w:pPr>
        <w:pStyle w:val="Default"/>
        <w:jc w:val="center"/>
        <w:rPr>
          <w:b/>
          <w:bCs/>
        </w:rPr>
      </w:pPr>
    </w:p>
    <w:p w:rsidR="00FB493A" w:rsidRPr="00FB493A" w:rsidRDefault="00FB493A" w:rsidP="00FB493A">
      <w:pPr>
        <w:autoSpaceDE w:val="0"/>
        <w:autoSpaceDN w:val="0"/>
        <w:adjustRightInd w:val="0"/>
        <w:spacing w:after="0" w:line="240" w:lineRule="auto"/>
        <w:jc w:val="both"/>
        <w:rPr>
          <w:rFonts w:ascii="Times New Roman" w:hAnsi="Times New Roman"/>
          <w:b/>
          <w:bCs/>
          <w:sz w:val="24"/>
          <w:szCs w:val="24"/>
        </w:rPr>
      </w:pPr>
      <w:r w:rsidRPr="00FB493A">
        <w:rPr>
          <w:rFonts w:ascii="Times New Roman" w:hAnsi="Times New Roman"/>
          <w:b/>
          <w:bCs/>
          <w:sz w:val="24"/>
          <w:szCs w:val="24"/>
        </w:rPr>
        <w:t>PART I METHODS OF ANALYSIS</w:t>
      </w:r>
    </w:p>
    <w:p w:rsidR="00FB493A" w:rsidRPr="00FB493A" w:rsidRDefault="00FB493A" w:rsidP="00FB493A">
      <w:pPr>
        <w:autoSpaceDE w:val="0"/>
        <w:autoSpaceDN w:val="0"/>
        <w:adjustRightInd w:val="0"/>
        <w:spacing w:after="0" w:line="240" w:lineRule="auto"/>
        <w:jc w:val="both"/>
        <w:rPr>
          <w:rFonts w:ascii="Times New Roman" w:hAnsi="Times New Roman"/>
          <w:b/>
          <w:bCs/>
          <w:sz w:val="24"/>
          <w:szCs w:val="24"/>
        </w:rPr>
      </w:pPr>
    </w:p>
    <w:p w:rsidR="00FB493A" w:rsidRPr="00FB493A" w:rsidRDefault="00FB493A" w:rsidP="00FB493A">
      <w:pPr>
        <w:pStyle w:val="ListParagraph"/>
        <w:numPr>
          <w:ilvl w:val="0"/>
          <w:numId w:val="2"/>
        </w:numPr>
        <w:tabs>
          <w:tab w:val="left" w:pos="567"/>
        </w:tabs>
        <w:autoSpaceDE w:val="0"/>
        <w:autoSpaceDN w:val="0"/>
        <w:adjustRightInd w:val="0"/>
        <w:spacing w:after="0" w:line="240" w:lineRule="auto"/>
        <w:ind w:left="0" w:firstLine="0"/>
        <w:jc w:val="both"/>
        <w:rPr>
          <w:rFonts w:ascii="Times New Roman" w:hAnsi="Times New Roman"/>
          <w:b/>
          <w:bCs/>
          <w:sz w:val="24"/>
          <w:szCs w:val="24"/>
        </w:rPr>
      </w:pPr>
      <w:r w:rsidRPr="00FB493A">
        <w:rPr>
          <w:rFonts w:ascii="Times New Roman" w:hAnsi="Times New Roman"/>
          <w:b/>
          <w:bCs/>
          <w:sz w:val="24"/>
          <w:szCs w:val="24"/>
        </w:rPr>
        <w:t>FAO/WHO COORDINATING COMMITTEE FOR THE NEAR EAST (CCNEA)</w:t>
      </w:r>
    </w:p>
    <w:p w:rsidR="00FB493A" w:rsidRPr="00FB493A" w:rsidRDefault="00FB493A" w:rsidP="00FB493A">
      <w:pPr>
        <w:pStyle w:val="ListParagraph"/>
        <w:autoSpaceDE w:val="0"/>
        <w:autoSpaceDN w:val="0"/>
        <w:adjustRightInd w:val="0"/>
        <w:spacing w:after="0" w:line="240" w:lineRule="auto"/>
        <w:ind w:left="1080"/>
        <w:jc w:val="both"/>
        <w:rPr>
          <w:rFonts w:ascii="Times New Roman" w:hAnsi="Times New Roman"/>
          <w:b/>
          <w:bCs/>
          <w:sz w:val="24"/>
          <w:szCs w:val="24"/>
        </w:rPr>
      </w:pPr>
    </w:p>
    <w:p w:rsidR="00FB493A" w:rsidRPr="00FB493A" w:rsidRDefault="00FB493A" w:rsidP="00FB493A">
      <w:pPr>
        <w:pStyle w:val="ListParagraph"/>
        <w:ind w:left="0"/>
        <w:jc w:val="both"/>
        <w:rPr>
          <w:rFonts w:ascii="Times New Roman" w:hAnsi="Times New Roman"/>
          <w:sz w:val="24"/>
          <w:szCs w:val="24"/>
        </w:rPr>
      </w:pPr>
      <w:r w:rsidRPr="00FB493A">
        <w:rPr>
          <w:rFonts w:ascii="Times New Roman" w:hAnsi="Times New Roman"/>
          <w:b/>
          <w:bCs/>
          <w:sz w:val="24"/>
          <w:szCs w:val="24"/>
        </w:rPr>
        <w:t>Regional Standard for Date Paste1</w:t>
      </w:r>
      <w:r w:rsidRPr="00FB493A">
        <w:rPr>
          <w:rFonts w:ascii="Times New Roman" w:hAnsi="Times New Roman"/>
          <w:sz w:val="24"/>
          <w:szCs w:val="24"/>
        </w:rPr>
        <w:t xml:space="preserve"> </w:t>
      </w:r>
    </w:p>
    <w:p w:rsidR="00FB493A" w:rsidRPr="00FB493A" w:rsidRDefault="00FB493A" w:rsidP="00FB493A">
      <w:pPr>
        <w:pStyle w:val="ListParagraph"/>
        <w:ind w:left="0"/>
        <w:jc w:val="both"/>
        <w:rPr>
          <w:rFonts w:ascii="Times New Roman" w:hAnsi="Times New Roman"/>
          <w:sz w:val="24"/>
          <w:szCs w:val="24"/>
        </w:rPr>
      </w:pPr>
    </w:p>
    <w:p w:rsidR="00FB493A" w:rsidRPr="00FB493A" w:rsidRDefault="00FB493A" w:rsidP="00FB493A">
      <w:pPr>
        <w:pStyle w:val="ListParagraph"/>
        <w:ind w:left="0"/>
        <w:jc w:val="both"/>
        <w:rPr>
          <w:rFonts w:ascii="Times New Roman" w:hAnsi="Times New Roman"/>
          <w:sz w:val="24"/>
          <w:szCs w:val="24"/>
        </w:rPr>
      </w:pPr>
      <w:r w:rsidRPr="00FB493A">
        <w:rPr>
          <w:rFonts w:ascii="Times New Roman" w:hAnsi="Times New Roman"/>
          <w:sz w:val="24"/>
          <w:szCs w:val="24"/>
        </w:rPr>
        <w:t>Paragraph 2 refers to the Table section A for the complete list of the proposed methods of analysis. In Table section A, for the Commodity Date Paste, for the Provision Acid Soluble Ash, the method proposed is AOAC 900.02D.</w:t>
      </w:r>
    </w:p>
    <w:p w:rsidR="00FB493A" w:rsidRPr="00FB493A" w:rsidRDefault="00FB493A" w:rsidP="00FB493A">
      <w:pPr>
        <w:pStyle w:val="ListParagraph"/>
        <w:ind w:left="0"/>
        <w:jc w:val="both"/>
        <w:rPr>
          <w:rFonts w:ascii="Times New Roman" w:hAnsi="Times New Roman"/>
          <w:sz w:val="24"/>
          <w:szCs w:val="24"/>
        </w:rPr>
      </w:pPr>
    </w:p>
    <w:p w:rsidR="00FB493A" w:rsidRPr="00FB493A" w:rsidRDefault="00FB493A" w:rsidP="00FB493A">
      <w:pPr>
        <w:pStyle w:val="ListParagraph"/>
        <w:ind w:left="0"/>
        <w:jc w:val="both"/>
        <w:rPr>
          <w:rFonts w:ascii="Times New Roman" w:hAnsi="Times New Roman"/>
          <w:sz w:val="32"/>
          <w:szCs w:val="24"/>
        </w:rPr>
      </w:pPr>
      <w:r w:rsidRPr="00FB493A">
        <w:rPr>
          <w:rFonts w:ascii="Times New Roman" w:hAnsi="Times New Roman"/>
          <w:sz w:val="24"/>
          <w:szCs w:val="20"/>
        </w:rPr>
        <w:t>As per AOAC 900.02D, the ash obtained is dissolved in water, boiled and filtered. The method thus provides Water Soluble (and Water Insoluble) Ash and not Acid Soluble Ash. This inconsistency may be looked into and corrected appropriately.</w:t>
      </w:r>
    </w:p>
    <w:p w:rsidR="00FB493A" w:rsidRPr="00521523" w:rsidRDefault="00FB493A" w:rsidP="00FB493A">
      <w:pPr>
        <w:pStyle w:val="ListParagraph"/>
        <w:jc w:val="both"/>
        <w:rPr>
          <w:rFonts w:ascii="Bookman Old Style" w:hAnsi="Bookman Old Style"/>
          <w:b/>
          <w:sz w:val="24"/>
        </w:rPr>
      </w:pPr>
    </w:p>
    <w:p w:rsidR="00D43B3E" w:rsidRPr="00D43B3E" w:rsidRDefault="00D43B3E" w:rsidP="00FB493A">
      <w:pPr>
        <w:pStyle w:val="Default"/>
        <w:rPr>
          <w:b/>
          <w:bCs/>
        </w:rPr>
      </w:pPr>
    </w:p>
    <w:p w:rsidR="00D43B3E" w:rsidRPr="00D43B3E" w:rsidRDefault="00D43B3E" w:rsidP="00FB493A">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r w:rsidRPr="00C5077E">
        <w:object w:dxaOrig="9641" w:dyaOrig="2548">
          <v:shape id="_x0000_i1026" type="#_x0000_t75" style="width:450.2pt;height:129.75pt" o:ole="" fillcolor="window">
            <v:imagedata r:id="rId7" o:title=""/>
          </v:shape>
          <o:OLEObject Type="Embed" ProgID="Word.Picture.8" ShapeID="_x0000_i1026" DrawAspect="Content" ObjectID="_1423841422" r:id="rId9"/>
        </w:object>
      </w:r>
    </w:p>
    <w:p w:rsidR="00D43B3E" w:rsidRDefault="00D43B3E" w:rsidP="00E43461">
      <w:pPr>
        <w:pStyle w:val="Default"/>
        <w:rPr>
          <w:b/>
          <w:bCs/>
        </w:rPr>
      </w:pPr>
    </w:p>
    <w:p w:rsidR="00E43461" w:rsidRPr="00E43461" w:rsidRDefault="00E43461" w:rsidP="00E43461">
      <w:pPr>
        <w:pStyle w:val="Default"/>
        <w:rPr>
          <w:lang w:bidi="ar-SA"/>
        </w:rPr>
      </w:pPr>
      <w:r>
        <w:rPr>
          <w:b/>
          <w:bCs/>
        </w:rPr>
        <w:t xml:space="preserve">Agenda Item </w:t>
      </w:r>
      <w:r w:rsidRPr="00E43461">
        <w:rPr>
          <w:b/>
          <w:bCs/>
        </w:rPr>
        <w:t xml:space="preserve">4                                                                                                </w:t>
      </w:r>
      <w:r w:rsidRPr="00E43461">
        <w:rPr>
          <w:b/>
          <w:szCs w:val="22"/>
        </w:rPr>
        <w:t>CX/MAS 13/34/4</w:t>
      </w:r>
    </w:p>
    <w:tbl>
      <w:tblPr>
        <w:tblW w:w="0" w:type="auto"/>
        <w:tblBorders>
          <w:top w:val="nil"/>
          <w:left w:val="nil"/>
          <w:bottom w:val="nil"/>
          <w:right w:val="nil"/>
        </w:tblBorders>
        <w:tblLayout w:type="fixed"/>
        <w:tblLook w:val="0000"/>
      </w:tblPr>
      <w:tblGrid>
        <w:gridCol w:w="1582"/>
      </w:tblGrid>
      <w:tr w:rsidR="00E43461" w:rsidRPr="00E43461">
        <w:trPr>
          <w:trHeight w:val="100"/>
        </w:trPr>
        <w:tc>
          <w:tcPr>
            <w:tcW w:w="1582" w:type="dxa"/>
          </w:tcPr>
          <w:p w:rsidR="00E43461" w:rsidRPr="00E43461" w:rsidRDefault="00E43461" w:rsidP="00E43461">
            <w:pPr>
              <w:autoSpaceDE w:val="0"/>
              <w:autoSpaceDN w:val="0"/>
              <w:adjustRightInd w:val="0"/>
              <w:spacing w:after="0" w:line="240" w:lineRule="auto"/>
              <w:rPr>
                <w:rFonts w:ascii="Times New Roman" w:hAnsi="Times New Roman"/>
                <w:color w:val="000000"/>
              </w:rPr>
            </w:pPr>
          </w:p>
        </w:tc>
      </w:tr>
    </w:tbl>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JOINT FAO/WHO FOOD STANDARDS PROGRAMME</w:t>
      </w:r>
    </w:p>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CODEX COMMITTEE ON METHODS OF ANALYSIS AND SAMPLING</w:t>
      </w:r>
    </w:p>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Thirty-fourth Session</w:t>
      </w:r>
    </w:p>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Budapest, Hungary, 4 - 8 March 2013</w:t>
      </w:r>
    </w:p>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PROPOSED DRAFT PRINCIPLES FOR THE USE OF SAMPLING AND TESTING IN</w:t>
      </w:r>
    </w:p>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INTERNATIONAL FOOD TRADE</w:t>
      </w:r>
    </w:p>
    <w:p w:rsidR="00E43461" w:rsidRDefault="00E43461" w:rsidP="00E43461">
      <w:pPr>
        <w:pStyle w:val="Default"/>
        <w:jc w:val="center"/>
        <w:rPr>
          <w:b/>
          <w:bCs/>
        </w:rPr>
      </w:pPr>
      <w:r>
        <w:rPr>
          <w:b/>
          <w:bCs/>
        </w:rPr>
        <w:t>Draft Section on Principles</w:t>
      </w:r>
    </w:p>
    <w:p w:rsidR="00E43461" w:rsidRDefault="00E43461" w:rsidP="00E43461">
      <w:pPr>
        <w:rPr>
          <w:rFonts w:ascii="Times New Roman" w:hAnsi="Times New Roman"/>
          <w:b/>
          <w:sz w:val="24"/>
          <w:szCs w:val="24"/>
        </w:rPr>
      </w:pPr>
    </w:p>
    <w:p w:rsidR="00E43461" w:rsidRDefault="00E43461" w:rsidP="00E43461">
      <w:pPr>
        <w:jc w:val="center"/>
        <w:rPr>
          <w:rFonts w:ascii="Times New Roman" w:hAnsi="Times New Roman"/>
          <w:b/>
          <w:sz w:val="24"/>
          <w:szCs w:val="24"/>
        </w:rPr>
      </w:pPr>
      <w:r w:rsidRPr="009D635A">
        <w:rPr>
          <w:rFonts w:ascii="Times New Roman" w:hAnsi="Times New Roman"/>
          <w:b/>
          <w:sz w:val="24"/>
          <w:szCs w:val="24"/>
        </w:rPr>
        <w:t>INDIA’S COMMENTS</w:t>
      </w:r>
    </w:p>
    <w:p w:rsidR="00E43461" w:rsidRPr="00E43461" w:rsidRDefault="00E43461" w:rsidP="00E43461">
      <w:pPr>
        <w:autoSpaceDE w:val="0"/>
        <w:autoSpaceDN w:val="0"/>
        <w:adjustRightInd w:val="0"/>
        <w:spacing w:after="0" w:line="240" w:lineRule="auto"/>
        <w:rPr>
          <w:rFonts w:ascii="Times New Roman" w:hAnsi="Times New Roman"/>
          <w:color w:val="000000"/>
          <w:sz w:val="24"/>
          <w:szCs w:val="24"/>
        </w:rPr>
      </w:pPr>
    </w:p>
    <w:tbl>
      <w:tblPr>
        <w:tblW w:w="0" w:type="auto"/>
        <w:tblBorders>
          <w:top w:val="nil"/>
          <w:left w:val="nil"/>
          <w:bottom w:val="nil"/>
          <w:right w:val="nil"/>
        </w:tblBorders>
        <w:tblLayout w:type="fixed"/>
        <w:tblLook w:val="0000"/>
      </w:tblPr>
      <w:tblGrid>
        <w:gridCol w:w="8535"/>
      </w:tblGrid>
      <w:tr w:rsidR="00E43461" w:rsidRPr="00E43461" w:rsidTr="003C45CA">
        <w:trPr>
          <w:trHeight w:val="12"/>
        </w:trPr>
        <w:tc>
          <w:tcPr>
            <w:tcW w:w="8535" w:type="dxa"/>
          </w:tcPr>
          <w:p w:rsidR="003C45CA" w:rsidRPr="003C45CA" w:rsidRDefault="00E43461" w:rsidP="003C45CA">
            <w:pPr>
              <w:rPr>
                <w:rFonts w:ascii="Times New Roman" w:hAnsi="Times New Roman"/>
                <w:sz w:val="24"/>
                <w:szCs w:val="24"/>
              </w:rPr>
            </w:pPr>
            <w:r w:rsidRPr="00E43461">
              <w:rPr>
                <w:rFonts w:ascii="Times New Roman" w:hAnsi="Times New Roman"/>
                <w:color w:val="000000"/>
                <w:sz w:val="24"/>
                <w:szCs w:val="24"/>
              </w:rPr>
              <w:t xml:space="preserve"> </w:t>
            </w:r>
            <w:r w:rsidRPr="003C45CA">
              <w:rPr>
                <w:rFonts w:ascii="Times New Roman" w:hAnsi="Times New Roman"/>
                <w:color w:val="000000"/>
                <w:sz w:val="24"/>
                <w:szCs w:val="24"/>
              </w:rPr>
              <w:t>Comments to</w:t>
            </w:r>
            <w:r w:rsidR="003C45CA" w:rsidRPr="003C45CA">
              <w:rPr>
                <w:rFonts w:ascii="Times New Roman" w:hAnsi="Times New Roman"/>
                <w:sz w:val="24"/>
                <w:szCs w:val="24"/>
              </w:rPr>
              <w:t xml:space="preserve"> Appendix IV, REP 12/MAS</w:t>
            </w:r>
          </w:p>
          <w:p w:rsidR="00E43461" w:rsidRPr="00E43461" w:rsidRDefault="00E43461" w:rsidP="003C45CA">
            <w:pPr>
              <w:autoSpaceDE w:val="0"/>
              <w:autoSpaceDN w:val="0"/>
              <w:adjustRightInd w:val="0"/>
              <w:spacing w:after="0" w:line="240" w:lineRule="auto"/>
              <w:rPr>
                <w:rFonts w:ascii="Times New Roman" w:hAnsi="Times New Roman"/>
                <w:color w:val="000000"/>
              </w:rPr>
            </w:pPr>
          </w:p>
        </w:tc>
      </w:tr>
    </w:tbl>
    <w:p w:rsidR="00E43461" w:rsidRPr="003C45CA" w:rsidRDefault="00E43461" w:rsidP="003C45CA">
      <w:pPr>
        <w:jc w:val="both"/>
        <w:rPr>
          <w:rFonts w:ascii="Times New Roman" w:hAnsi="Times New Roman"/>
          <w:sz w:val="24"/>
          <w:szCs w:val="24"/>
        </w:rPr>
      </w:pPr>
      <w:r w:rsidRPr="003C45CA">
        <w:rPr>
          <w:rFonts w:ascii="Times New Roman" w:hAnsi="Times New Roman"/>
          <w:sz w:val="24"/>
          <w:szCs w:val="24"/>
        </w:rPr>
        <w:t xml:space="preserve">Appendix IV Page 36, Section 2 – Scope, para 7, Line 3 </w:t>
      </w:r>
    </w:p>
    <w:p w:rsidR="00E43461" w:rsidRDefault="00E43461"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z w:val="24"/>
          <w:szCs w:val="24"/>
        </w:rPr>
        <w:t xml:space="preserve">The text should be modified as under: </w:t>
      </w:r>
    </w:p>
    <w:p w:rsidR="003C45CA" w:rsidRPr="003C45CA" w:rsidRDefault="003C45CA" w:rsidP="003C45CA">
      <w:pPr>
        <w:autoSpaceDE w:val="0"/>
        <w:autoSpaceDN w:val="0"/>
        <w:adjustRightInd w:val="0"/>
        <w:spacing w:after="0"/>
        <w:jc w:val="both"/>
        <w:rPr>
          <w:rFonts w:ascii="Times New Roman" w:hAnsi="Times New Roman"/>
          <w:sz w:val="24"/>
          <w:szCs w:val="24"/>
        </w:rPr>
      </w:pPr>
    </w:p>
    <w:p w:rsidR="00E43461" w:rsidRPr="003C45CA" w:rsidRDefault="00E43461"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z w:val="24"/>
          <w:szCs w:val="24"/>
        </w:rPr>
        <w:t xml:space="preserve">These principles are intended to assist governments in the establishment and use of sampling and testing procedures for determining, on a scientific basis, whether foods in international trade are in compliance with </w:t>
      </w:r>
      <w:r w:rsidRPr="003C45CA">
        <w:rPr>
          <w:rFonts w:ascii="Times New Roman" w:hAnsi="Times New Roman"/>
          <w:strike/>
          <w:sz w:val="24"/>
          <w:szCs w:val="24"/>
        </w:rPr>
        <w:t>particular specifications</w:t>
      </w:r>
      <w:r w:rsidR="006F4949" w:rsidRPr="003C45CA">
        <w:rPr>
          <w:rFonts w:ascii="Times New Roman" w:hAnsi="Times New Roman"/>
          <w:sz w:val="24"/>
          <w:szCs w:val="24"/>
        </w:rPr>
        <w:t xml:space="preserve"> relevant Codex Standards.</w:t>
      </w:r>
      <w:r w:rsidRPr="003C45CA">
        <w:rPr>
          <w:rFonts w:ascii="Times New Roman" w:hAnsi="Times New Roman"/>
          <w:sz w:val="24"/>
          <w:szCs w:val="24"/>
        </w:rPr>
        <w:t>Compliance with these principles will also assist in avoiding potential disputes.</w:t>
      </w:r>
    </w:p>
    <w:p w:rsidR="006F4949" w:rsidRPr="003C45CA" w:rsidRDefault="006F4949" w:rsidP="003C45CA">
      <w:pPr>
        <w:autoSpaceDE w:val="0"/>
        <w:autoSpaceDN w:val="0"/>
        <w:adjustRightInd w:val="0"/>
        <w:spacing w:after="0"/>
        <w:jc w:val="both"/>
        <w:rPr>
          <w:rFonts w:ascii="Times New Roman" w:hAnsi="Times New Roman"/>
          <w:sz w:val="24"/>
          <w:szCs w:val="24"/>
        </w:rPr>
      </w:pPr>
    </w:p>
    <w:p w:rsidR="00E43461" w:rsidRPr="003C45CA" w:rsidRDefault="006F4949" w:rsidP="003C45CA">
      <w:pPr>
        <w:jc w:val="both"/>
        <w:rPr>
          <w:rFonts w:ascii="Times New Roman" w:hAnsi="Times New Roman"/>
          <w:sz w:val="24"/>
          <w:szCs w:val="24"/>
        </w:rPr>
      </w:pPr>
      <w:r w:rsidRPr="003C45CA">
        <w:rPr>
          <w:rFonts w:ascii="Times New Roman" w:hAnsi="Times New Roman"/>
          <w:sz w:val="24"/>
          <w:szCs w:val="24"/>
        </w:rPr>
        <w:t>Rationale: In a Codex document the reference should only be to Codex specifications, or else there would be lot of uncertainties with respect to importing country’s specification whether they are risk analysis/assessment based safety limits or limits specifically established to create non-tariff trade barriers, etc.</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Appendix IV, Page 37, Section 4 – Principles, Principle 1, line 3</w:t>
      </w:r>
    </w:p>
    <w:p w:rsidR="006F4949" w:rsidRDefault="006F4949"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z w:val="24"/>
          <w:szCs w:val="24"/>
        </w:rPr>
        <w:t xml:space="preserve">The text should be modified as under: </w:t>
      </w:r>
    </w:p>
    <w:p w:rsidR="003C45CA" w:rsidRPr="003C45CA" w:rsidRDefault="003C45CA" w:rsidP="003C45CA">
      <w:pPr>
        <w:autoSpaceDE w:val="0"/>
        <w:autoSpaceDN w:val="0"/>
        <w:adjustRightInd w:val="0"/>
        <w:spacing w:after="0"/>
        <w:jc w:val="both"/>
        <w:rPr>
          <w:rFonts w:ascii="Times New Roman" w:hAnsi="Times New Roman"/>
          <w:sz w:val="24"/>
          <w:szCs w:val="24"/>
        </w:rPr>
      </w:pPr>
    </w:p>
    <w:p w:rsidR="006F4949" w:rsidRPr="003C45CA" w:rsidRDefault="006F4949"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z w:val="24"/>
          <w:szCs w:val="24"/>
        </w:rPr>
        <w:t xml:space="preserve">Before starting trading activities, the parties concerned should reach agreement related to the sampling and testing procedures that will be applied </w:t>
      </w:r>
      <w:r w:rsidRPr="003C45CA">
        <w:rPr>
          <w:rFonts w:ascii="Times New Roman" w:hAnsi="Times New Roman"/>
          <w:strike/>
          <w:sz w:val="24"/>
          <w:szCs w:val="24"/>
        </w:rPr>
        <w:t>to determine whether the food in trade meets the specifications of the importing country</w:t>
      </w:r>
      <w:r w:rsidRPr="003C45CA">
        <w:rPr>
          <w:rFonts w:ascii="Times New Roman" w:hAnsi="Times New Roman"/>
          <w:sz w:val="24"/>
          <w:szCs w:val="24"/>
        </w:rPr>
        <w:t xml:space="preserve"> to determine whether the food in trade </w:t>
      </w:r>
      <w:r w:rsidRPr="003C45CA">
        <w:rPr>
          <w:rFonts w:ascii="Times New Roman" w:hAnsi="Times New Roman"/>
          <w:sz w:val="24"/>
          <w:szCs w:val="24"/>
        </w:rPr>
        <w:lastRenderedPageBreak/>
        <w:t>meets the specifications described in relevant Codex Standards and also on the sampling and testing procedures to be followed in the case of a dispute.</w:t>
      </w:r>
    </w:p>
    <w:p w:rsidR="006F4949" w:rsidRPr="003C45CA" w:rsidRDefault="006F4949" w:rsidP="003C45CA">
      <w:pPr>
        <w:autoSpaceDE w:val="0"/>
        <w:autoSpaceDN w:val="0"/>
        <w:adjustRightInd w:val="0"/>
        <w:spacing w:after="0"/>
        <w:jc w:val="both"/>
        <w:rPr>
          <w:rFonts w:ascii="Times New Roman" w:hAnsi="Times New Roman"/>
          <w:sz w:val="24"/>
          <w:szCs w:val="24"/>
        </w:rPr>
      </w:pP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Rationale: In a Codex document the reference should only be to Codex specifications, or else there would be lot of uncertainties with respect to importing country’s specification whether they are risk analysis/assessment based safety limits or limits specifically established to create non-tariff trade barriers, etc.</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Appendix IV, Page 38, Section 4 – Principles, Principle 5, First  line</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The text should be modified as under:</w:t>
      </w:r>
    </w:p>
    <w:p w:rsidR="006F4949" w:rsidRPr="003C45CA" w:rsidRDefault="006F4949"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trike/>
          <w:sz w:val="24"/>
          <w:szCs w:val="24"/>
        </w:rPr>
        <w:t>The sampling and testing procedures selected should be scientifically based</w:t>
      </w:r>
      <w:r w:rsidRPr="003C45CA">
        <w:rPr>
          <w:rFonts w:ascii="Times New Roman" w:hAnsi="Times New Roman"/>
          <w:sz w:val="24"/>
          <w:szCs w:val="24"/>
        </w:rPr>
        <w:t xml:space="preserve"> the sampling and testing procedures selected should be scientific and generally based on Codex or any other internationally recognized standards like ISO and appropriate to the</w:t>
      </w:r>
      <w:r w:rsidR="003C45CA">
        <w:rPr>
          <w:rFonts w:ascii="Times New Roman" w:hAnsi="Times New Roman"/>
          <w:sz w:val="24"/>
          <w:szCs w:val="24"/>
        </w:rPr>
        <w:t xml:space="preserve"> </w:t>
      </w:r>
      <w:r w:rsidRPr="003C45CA">
        <w:rPr>
          <w:rFonts w:ascii="Times New Roman" w:hAnsi="Times New Roman"/>
          <w:sz w:val="24"/>
          <w:szCs w:val="24"/>
        </w:rPr>
        <w:t>commodity and lot or consignment to be sampled and tested, fit for intended purposes and applied</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consistently.</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Rationale: In a Codex document the reference should only be to Codex specifications, or else there would be lot of uncertainties with respect to importing country’s specification whether they are risk analysis/assessment based safety limits or limits specifically established to create non-tariff trade barriers, etc.</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Appendix IV, Page 38, Section 4 – Principles, Principle 10, First  line</w:t>
      </w:r>
    </w:p>
    <w:p w:rsidR="00836703" w:rsidRPr="003C45CA" w:rsidRDefault="00836703" w:rsidP="003C45CA">
      <w:pPr>
        <w:jc w:val="both"/>
        <w:rPr>
          <w:rFonts w:ascii="Times New Roman" w:hAnsi="Times New Roman"/>
          <w:sz w:val="24"/>
          <w:szCs w:val="24"/>
        </w:rPr>
      </w:pPr>
      <w:r w:rsidRPr="003C45CA">
        <w:rPr>
          <w:rFonts w:ascii="Times New Roman" w:hAnsi="Times New Roman"/>
          <w:sz w:val="24"/>
          <w:szCs w:val="24"/>
        </w:rPr>
        <w:t>The text should be modified as under:</w:t>
      </w:r>
    </w:p>
    <w:p w:rsidR="006F4949" w:rsidRDefault="00836703"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trike/>
          <w:sz w:val="24"/>
          <w:szCs w:val="24"/>
          <w:lang w:eastAsia="en-IN"/>
        </w:rPr>
        <w:t>Sampling and testing procedures should be reviewed periodically to ensure they take into account new</w:t>
      </w:r>
      <w:r w:rsidR="003C45CA">
        <w:rPr>
          <w:rFonts w:ascii="Times New Roman" w:hAnsi="Times New Roman"/>
          <w:strike/>
          <w:sz w:val="24"/>
          <w:szCs w:val="24"/>
          <w:lang w:eastAsia="en-IN"/>
        </w:rPr>
        <w:t xml:space="preserve"> </w:t>
      </w:r>
      <w:r w:rsidRPr="003C45CA">
        <w:rPr>
          <w:rFonts w:ascii="Times New Roman" w:hAnsi="Times New Roman"/>
          <w:strike/>
          <w:sz w:val="24"/>
          <w:szCs w:val="24"/>
          <w:lang w:eastAsia="en-IN"/>
        </w:rPr>
        <w:t xml:space="preserve">science and information </w:t>
      </w:r>
      <w:r w:rsidRPr="003C45CA">
        <w:rPr>
          <w:rFonts w:ascii="Times New Roman" w:hAnsi="Times New Roman"/>
          <w:sz w:val="24"/>
          <w:szCs w:val="24"/>
        </w:rPr>
        <w:t>Latest editions of the standard (Codex or any other international) sampling and testing procedures should be used.</w:t>
      </w:r>
    </w:p>
    <w:p w:rsidR="003C45CA" w:rsidRPr="003C45CA" w:rsidRDefault="003C45CA" w:rsidP="003C45CA">
      <w:pPr>
        <w:autoSpaceDE w:val="0"/>
        <w:autoSpaceDN w:val="0"/>
        <w:adjustRightInd w:val="0"/>
        <w:spacing w:after="0"/>
        <w:jc w:val="both"/>
        <w:rPr>
          <w:rFonts w:ascii="Times New Roman" w:hAnsi="Times New Roman"/>
          <w:sz w:val="24"/>
          <w:szCs w:val="24"/>
        </w:rPr>
      </w:pPr>
    </w:p>
    <w:p w:rsidR="00836703" w:rsidRPr="003C45CA" w:rsidRDefault="00836703" w:rsidP="003C45CA">
      <w:pPr>
        <w:jc w:val="both"/>
        <w:rPr>
          <w:rFonts w:ascii="Times New Roman" w:hAnsi="Times New Roman"/>
          <w:strike/>
          <w:sz w:val="24"/>
          <w:szCs w:val="24"/>
        </w:rPr>
      </w:pPr>
      <w:r w:rsidRPr="003C45CA">
        <w:rPr>
          <w:rFonts w:ascii="Times New Roman" w:hAnsi="Times New Roman"/>
          <w:sz w:val="24"/>
          <w:szCs w:val="24"/>
        </w:rPr>
        <w:t>Rationale: the use of latest standard test methods will also ensure that the standard setting body will ensure that the test/sampling method is periodically reviewed to take in to account latest techniques etc.</w:t>
      </w:r>
    </w:p>
    <w:p w:rsidR="00836703" w:rsidRPr="003C45CA" w:rsidRDefault="00836703" w:rsidP="003C45CA">
      <w:pPr>
        <w:jc w:val="both"/>
        <w:rPr>
          <w:rFonts w:ascii="Times New Roman" w:hAnsi="Times New Roman"/>
          <w:sz w:val="24"/>
          <w:szCs w:val="24"/>
        </w:rPr>
      </w:pPr>
      <w:r w:rsidRPr="003C45CA">
        <w:rPr>
          <w:rFonts w:ascii="Times New Roman" w:hAnsi="Times New Roman"/>
          <w:sz w:val="24"/>
          <w:szCs w:val="24"/>
        </w:rPr>
        <w:t xml:space="preserve">Appendix IV, Page 38, Section 4 – Principles, </w:t>
      </w:r>
      <w:r w:rsidRPr="003C45CA">
        <w:rPr>
          <w:rFonts w:ascii="Times New Roman" w:hAnsi="Times New Roman"/>
          <w:sz w:val="24"/>
          <w:szCs w:val="24"/>
          <w:u w:val="single"/>
        </w:rPr>
        <w:t>Add</w:t>
      </w:r>
      <w:r w:rsidRPr="003C45CA">
        <w:rPr>
          <w:rFonts w:ascii="Times New Roman" w:hAnsi="Times New Roman"/>
          <w:sz w:val="24"/>
          <w:szCs w:val="24"/>
        </w:rPr>
        <w:t xml:space="preserve"> Principle 11</w:t>
      </w:r>
    </w:p>
    <w:p w:rsidR="00B100AB" w:rsidRDefault="00836703" w:rsidP="003C45CA">
      <w:pPr>
        <w:jc w:val="both"/>
        <w:rPr>
          <w:rFonts w:ascii="Times New Roman" w:hAnsi="Times New Roman"/>
          <w:b/>
          <w:sz w:val="24"/>
          <w:szCs w:val="24"/>
        </w:rPr>
      </w:pPr>
      <w:r w:rsidRPr="003C45CA">
        <w:rPr>
          <w:rFonts w:ascii="Times New Roman" w:hAnsi="Times New Roman"/>
          <w:b/>
          <w:sz w:val="24"/>
          <w:szCs w:val="24"/>
        </w:rPr>
        <w:t>The sampling and testing procedure should be carried out by laboratories accredited or compliant to ISO/IEC 17025:2005 for the relevant scope of sampling/testing.</w:t>
      </w:r>
    </w:p>
    <w:p w:rsidR="00B100AB" w:rsidRDefault="00B100AB" w:rsidP="00B100AB">
      <w:pPr>
        <w:rPr>
          <w:rFonts w:ascii="Times New Roman" w:hAnsi="Times New Roman"/>
          <w:sz w:val="24"/>
          <w:szCs w:val="24"/>
        </w:rPr>
      </w:pPr>
    </w:p>
    <w:p w:rsidR="00836703" w:rsidRDefault="00836703" w:rsidP="00B100AB">
      <w:pPr>
        <w:rPr>
          <w:rFonts w:ascii="Times New Roman" w:hAnsi="Times New Roman"/>
          <w:sz w:val="24"/>
          <w:szCs w:val="24"/>
        </w:rPr>
      </w:pPr>
    </w:p>
    <w:p w:rsidR="00B100AB" w:rsidRDefault="00B100AB" w:rsidP="00B100AB">
      <w:pPr>
        <w:rPr>
          <w:rFonts w:ascii="Times New Roman" w:hAnsi="Times New Roman"/>
          <w:sz w:val="24"/>
          <w:szCs w:val="24"/>
        </w:rPr>
      </w:pPr>
    </w:p>
    <w:p w:rsidR="00B100AB" w:rsidRDefault="00B100AB" w:rsidP="00B100AB">
      <w:pPr>
        <w:rPr>
          <w:rFonts w:ascii="Times New Roman" w:hAnsi="Times New Roman"/>
          <w:sz w:val="24"/>
          <w:szCs w:val="24"/>
        </w:rPr>
      </w:pPr>
    </w:p>
    <w:p w:rsidR="00B100AB" w:rsidRDefault="00B100AB" w:rsidP="00B100AB">
      <w:pPr>
        <w:rPr>
          <w:rFonts w:ascii="Times New Roman" w:hAnsi="Times New Roman"/>
          <w:sz w:val="24"/>
          <w:szCs w:val="24"/>
        </w:rPr>
      </w:pPr>
    </w:p>
    <w:p w:rsidR="00B100AB" w:rsidRDefault="00B100AB" w:rsidP="00B100AB">
      <w:pPr>
        <w:rPr>
          <w:rFonts w:ascii="Times New Roman" w:hAnsi="Times New Roman"/>
          <w:sz w:val="24"/>
          <w:szCs w:val="24"/>
        </w:rPr>
      </w:pPr>
      <w:r w:rsidRPr="00C5077E">
        <w:object w:dxaOrig="9641" w:dyaOrig="2548">
          <v:shape id="_x0000_i1027" type="#_x0000_t75" style="width:450.2pt;height:129.75pt" o:ole="" fillcolor="window">
            <v:imagedata r:id="rId7" o:title=""/>
          </v:shape>
          <o:OLEObject Type="Embed" ProgID="Word.Picture.8" ShapeID="_x0000_i1027" DrawAspect="Content" ObjectID="_1423841423" r:id="rId10"/>
        </w:object>
      </w:r>
    </w:p>
    <w:p w:rsidR="00B100AB" w:rsidRDefault="00B100AB" w:rsidP="00B100AB">
      <w:pPr>
        <w:pStyle w:val="Default"/>
        <w:rPr>
          <w:color w:val="auto"/>
          <w:sz w:val="22"/>
          <w:szCs w:val="22"/>
        </w:rPr>
      </w:pPr>
      <w:r>
        <w:rPr>
          <w:b/>
          <w:bCs/>
          <w:color w:val="auto"/>
          <w:sz w:val="22"/>
          <w:szCs w:val="22"/>
        </w:rPr>
        <w:t xml:space="preserve">Agenda Item 5                                                                                                             CX/MAS 13/34/6 </w:t>
      </w:r>
    </w:p>
    <w:p w:rsidR="00B100AB" w:rsidRDefault="00B100AB" w:rsidP="00B100AB">
      <w:pPr>
        <w:pStyle w:val="Default"/>
        <w:jc w:val="center"/>
        <w:rPr>
          <w:color w:val="auto"/>
          <w:sz w:val="23"/>
          <w:szCs w:val="23"/>
        </w:rPr>
      </w:pPr>
      <w:r>
        <w:rPr>
          <w:b/>
          <w:bCs/>
          <w:color w:val="auto"/>
          <w:sz w:val="23"/>
          <w:szCs w:val="23"/>
        </w:rPr>
        <w:t>JOINT FAO/WHO FOOD STANDARDS PROGRAMME</w:t>
      </w:r>
    </w:p>
    <w:p w:rsidR="00B100AB" w:rsidRDefault="00B100AB" w:rsidP="00B100AB">
      <w:pPr>
        <w:pStyle w:val="Default"/>
        <w:jc w:val="center"/>
        <w:rPr>
          <w:color w:val="auto"/>
          <w:sz w:val="23"/>
          <w:szCs w:val="23"/>
        </w:rPr>
      </w:pPr>
      <w:r>
        <w:rPr>
          <w:b/>
          <w:bCs/>
          <w:color w:val="auto"/>
          <w:sz w:val="23"/>
          <w:szCs w:val="23"/>
        </w:rPr>
        <w:t>CODEX COMMITTEE ON METHODS OF ANALYSIS AND SAMPLING</w:t>
      </w:r>
    </w:p>
    <w:p w:rsidR="00B100AB" w:rsidRDefault="00B100AB" w:rsidP="00B100AB">
      <w:pPr>
        <w:pStyle w:val="Default"/>
        <w:jc w:val="center"/>
        <w:rPr>
          <w:color w:val="auto"/>
          <w:sz w:val="23"/>
          <w:szCs w:val="23"/>
        </w:rPr>
      </w:pPr>
      <w:r>
        <w:rPr>
          <w:b/>
          <w:bCs/>
          <w:color w:val="auto"/>
          <w:sz w:val="23"/>
          <w:szCs w:val="23"/>
        </w:rPr>
        <w:t>34</w:t>
      </w:r>
      <w:r w:rsidRPr="00B100AB">
        <w:rPr>
          <w:b/>
          <w:bCs/>
          <w:color w:val="auto"/>
          <w:sz w:val="23"/>
          <w:szCs w:val="23"/>
          <w:vertAlign w:val="superscript"/>
        </w:rPr>
        <w:t>TH</w:t>
      </w:r>
      <w:r>
        <w:rPr>
          <w:b/>
          <w:bCs/>
          <w:color w:val="auto"/>
          <w:sz w:val="23"/>
          <w:szCs w:val="23"/>
        </w:rPr>
        <w:t xml:space="preserve"> Session</w:t>
      </w:r>
    </w:p>
    <w:p w:rsidR="00B100AB" w:rsidRDefault="00B100AB" w:rsidP="00B100AB">
      <w:pPr>
        <w:pStyle w:val="Default"/>
        <w:jc w:val="center"/>
        <w:rPr>
          <w:color w:val="auto"/>
          <w:sz w:val="23"/>
          <w:szCs w:val="23"/>
        </w:rPr>
      </w:pPr>
      <w:r>
        <w:rPr>
          <w:b/>
          <w:bCs/>
          <w:color w:val="auto"/>
          <w:sz w:val="23"/>
          <w:szCs w:val="23"/>
        </w:rPr>
        <w:t>Budapest, Hungary, 4-8 March 2013</w:t>
      </w:r>
    </w:p>
    <w:p w:rsidR="00B100AB" w:rsidRDefault="00B100AB" w:rsidP="00B100AB">
      <w:pPr>
        <w:jc w:val="center"/>
        <w:rPr>
          <w:rFonts w:ascii="Times New Roman" w:hAnsi="Times New Roman"/>
          <w:sz w:val="24"/>
          <w:szCs w:val="24"/>
        </w:rPr>
      </w:pPr>
      <w:r>
        <w:rPr>
          <w:b/>
          <w:bCs/>
          <w:sz w:val="23"/>
          <w:szCs w:val="23"/>
        </w:rPr>
        <w:t>DISCUSSION PAPER ON THE UPDATE REFERENCES OF METHODS OF ANALYSIS AND RELATED TEXTS</w:t>
      </w:r>
    </w:p>
    <w:p w:rsidR="00B100AB" w:rsidRPr="00FC7D3D" w:rsidRDefault="00D74505" w:rsidP="00D74505">
      <w:pPr>
        <w:tabs>
          <w:tab w:val="left" w:pos="555"/>
        </w:tabs>
        <w:rPr>
          <w:rFonts w:ascii="Times New Roman" w:hAnsi="Times New Roman"/>
          <w:b/>
          <w:sz w:val="24"/>
          <w:szCs w:val="24"/>
        </w:rPr>
      </w:pPr>
      <w:r w:rsidRPr="00FC7D3D">
        <w:rPr>
          <w:rFonts w:ascii="Times New Roman" w:hAnsi="Times New Roman"/>
          <w:b/>
          <w:sz w:val="24"/>
          <w:szCs w:val="24"/>
        </w:rPr>
        <w:t>General Comments</w:t>
      </w:r>
    </w:p>
    <w:p w:rsidR="00AA05AC" w:rsidRDefault="00AA05AC" w:rsidP="00D74505">
      <w:pPr>
        <w:tabs>
          <w:tab w:val="left" w:pos="555"/>
        </w:tabs>
        <w:jc w:val="both"/>
        <w:rPr>
          <w:rFonts w:ascii="Times New Roman" w:hAnsi="Times New Roman"/>
          <w:sz w:val="24"/>
          <w:szCs w:val="24"/>
        </w:rPr>
      </w:pPr>
      <w:r>
        <w:rPr>
          <w:rFonts w:ascii="Times New Roman" w:hAnsi="Times New Roman"/>
          <w:sz w:val="24"/>
          <w:szCs w:val="24"/>
        </w:rPr>
        <w:t xml:space="preserve">Para 11 – </w:t>
      </w:r>
      <w:r w:rsidRPr="00D17EA7">
        <w:rPr>
          <w:rFonts w:ascii="Times New Roman" w:hAnsi="Times New Roman"/>
        </w:rPr>
        <w:t>Additionally, the latest version of the method of analysis recommended must be used for accreditation by the 17025, unless there is a justification for not using it. Generally, new versions bring improvements, while the mention of an old version in a Codex Standard requires a laboratory to use an outdated norm.</w:t>
      </w:r>
    </w:p>
    <w:p w:rsidR="00D74505" w:rsidRPr="00495780" w:rsidRDefault="00D74505" w:rsidP="00D74505">
      <w:pPr>
        <w:tabs>
          <w:tab w:val="left" w:pos="555"/>
        </w:tabs>
        <w:jc w:val="both"/>
        <w:rPr>
          <w:rFonts w:ascii="Times New Roman" w:hAnsi="Times New Roman"/>
          <w:b/>
          <w:sz w:val="24"/>
          <w:szCs w:val="24"/>
        </w:rPr>
      </w:pPr>
      <w:r w:rsidRPr="00495780">
        <w:rPr>
          <w:rFonts w:ascii="Times New Roman" w:hAnsi="Times New Roman"/>
          <w:b/>
          <w:sz w:val="24"/>
          <w:szCs w:val="24"/>
        </w:rPr>
        <w:t xml:space="preserve">There cannot be a justification for not using the latest version of ISO/IEC 17025, because normally in case of ISO standards, once a revised version is implemented, the older </w:t>
      </w:r>
      <w:r w:rsidR="00DA0051" w:rsidRPr="00495780">
        <w:rPr>
          <w:rFonts w:ascii="Times New Roman" w:hAnsi="Times New Roman"/>
          <w:b/>
          <w:sz w:val="24"/>
          <w:szCs w:val="24"/>
        </w:rPr>
        <w:t>versions cease</w:t>
      </w:r>
      <w:r w:rsidRPr="00495780">
        <w:rPr>
          <w:rFonts w:ascii="Times New Roman" w:hAnsi="Times New Roman"/>
          <w:b/>
          <w:sz w:val="24"/>
          <w:szCs w:val="24"/>
        </w:rPr>
        <w:t xml:space="preserve"> to exist. Further, if we look for accreditations, presently all laboratory accreditations are as per ISO/IEC 17025:2005. If the Codex continues to refer to the older version then the accreditations will no longer be relevant.</w:t>
      </w:r>
    </w:p>
    <w:p w:rsidR="00AA05AC" w:rsidRPr="00AA05AC" w:rsidRDefault="00AA05AC" w:rsidP="00495780">
      <w:pPr>
        <w:pStyle w:val="Default"/>
        <w:spacing w:after="120"/>
        <w:jc w:val="both"/>
        <w:rPr>
          <w:color w:val="auto"/>
          <w:sz w:val="22"/>
          <w:szCs w:val="22"/>
        </w:rPr>
      </w:pPr>
      <w:r>
        <w:t xml:space="preserve">Para 13- </w:t>
      </w:r>
      <w:r w:rsidRPr="00495780">
        <w:rPr>
          <w:color w:val="auto"/>
        </w:rPr>
        <w:t>The Commission decides that a standard should be elaborated and also which subsidiary body or other body should undertake the work. Decisions to elaborate standards may also be taken by subsidiary bodies of the Commission and subsequently be approved by the Commission.</w:t>
      </w:r>
      <w:r w:rsidRPr="00D17EA7">
        <w:rPr>
          <w:color w:val="auto"/>
          <w:sz w:val="22"/>
          <w:szCs w:val="22"/>
        </w:rPr>
        <w:t xml:space="preserve"> </w:t>
      </w:r>
    </w:p>
    <w:p w:rsidR="00D74505" w:rsidRPr="00495780" w:rsidRDefault="00D74505" w:rsidP="00D74505">
      <w:pPr>
        <w:pStyle w:val="CommentText"/>
        <w:spacing w:line="276" w:lineRule="auto"/>
        <w:jc w:val="both"/>
        <w:rPr>
          <w:rFonts w:ascii="Times New Roman" w:hAnsi="Times New Roman"/>
          <w:b/>
          <w:sz w:val="24"/>
          <w:szCs w:val="24"/>
        </w:rPr>
      </w:pPr>
      <w:r w:rsidRPr="00495780">
        <w:rPr>
          <w:rFonts w:ascii="Times New Roman" w:hAnsi="Times New Roman"/>
          <w:b/>
          <w:sz w:val="24"/>
          <w:szCs w:val="24"/>
        </w:rPr>
        <w:t xml:space="preserve">The work of elaboration of the standard needs to be done in  technically correct manner and ensuring that the elaboration does not attach a different interpretation to the standard text, than that intended by the standard setting body. Hence it is suggested that some documented guidelines should be provided, for ensuring that the elaboration does not end up causing some problems with the uniform interpretation of the standard. </w:t>
      </w:r>
    </w:p>
    <w:p w:rsidR="00AA05AC" w:rsidRPr="00D74505" w:rsidRDefault="00AA05AC" w:rsidP="00D74505">
      <w:pPr>
        <w:pStyle w:val="CommentText"/>
        <w:spacing w:line="276" w:lineRule="auto"/>
        <w:jc w:val="both"/>
        <w:rPr>
          <w:rFonts w:ascii="Times New Roman" w:hAnsi="Times New Roman"/>
          <w:sz w:val="24"/>
          <w:szCs w:val="24"/>
        </w:rPr>
      </w:pPr>
      <w:r>
        <w:rPr>
          <w:rFonts w:ascii="Times New Roman" w:hAnsi="Times New Roman"/>
          <w:sz w:val="24"/>
          <w:szCs w:val="24"/>
        </w:rPr>
        <w:t>Para 23-</w:t>
      </w:r>
      <w:r w:rsidRPr="00AA05AC">
        <w:rPr>
          <w:rFonts w:ascii="Times New Roman" w:hAnsi="Times New Roman"/>
        </w:rPr>
        <w:t xml:space="preserve"> </w:t>
      </w:r>
      <w:r w:rsidRPr="00495780">
        <w:rPr>
          <w:rFonts w:ascii="Times New Roman" w:hAnsi="Times New Roman"/>
          <w:sz w:val="24"/>
          <w:szCs w:val="24"/>
        </w:rPr>
        <w:t>The year of publication reflects only editorial changes and when the method is substantially amended the reference number is changed. For this reason, it is not necessary mention the year of publication of methods of analysis, unless the use of a specific revision be justified.</w:t>
      </w:r>
    </w:p>
    <w:p w:rsidR="00D74505" w:rsidRDefault="00D74505" w:rsidP="00D74505">
      <w:pPr>
        <w:tabs>
          <w:tab w:val="left" w:pos="555"/>
        </w:tabs>
        <w:jc w:val="both"/>
        <w:rPr>
          <w:rFonts w:ascii="Times New Roman" w:hAnsi="Times New Roman"/>
          <w:sz w:val="24"/>
          <w:szCs w:val="24"/>
        </w:rPr>
      </w:pPr>
      <w:r w:rsidRPr="00FC7D3D">
        <w:rPr>
          <w:rFonts w:ascii="Times New Roman" w:hAnsi="Times New Roman"/>
          <w:b/>
          <w:sz w:val="24"/>
          <w:szCs w:val="24"/>
        </w:rPr>
        <w:t>This is not generally how ISO and other national standards like BIS (in case of India), which are also referenced in Codex standards, are updated. Generally they also have a process of</w:t>
      </w:r>
      <w:r w:rsidRPr="00D74505">
        <w:rPr>
          <w:rFonts w:ascii="Times New Roman" w:hAnsi="Times New Roman"/>
          <w:sz w:val="24"/>
          <w:szCs w:val="24"/>
        </w:rPr>
        <w:t xml:space="preserve"> </w:t>
      </w:r>
      <w:r w:rsidRPr="00FC7D3D">
        <w:rPr>
          <w:rFonts w:ascii="Times New Roman" w:hAnsi="Times New Roman"/>
          <w:b/>
          <w:sz w:val="24"/>
          <w:szCs w:val="24"/>
        </w:rPr>
        <w:t xml:space="preserve">issuing amendments to take care of purely editorial nature changes. In case of amendments the year of the number and the year of the standard does not change. However procedure for issuing amendments is generally discouraged and if there are 2 – 3 amendments then the standard is generally revised.  In case of major changes both editorial and technical the standard is generally revised, where by the number remains same but the year of the standard changes. In case a totally new testing technique is being introduced, then may be a new standard (with new number may be published) based on the decision of the respecting committees. However since test method standards are an </w:t>
      </w:r>
      <w:r w:rsidR="00DA0051" w:rsidRPr="00FC7D3D">
        <w:rPr>
          <w:rFonts w:ascii="Times New Roman" w:hAnsi="Times New Roman"/>
          <w:b/>
          <w:sz w:val="24"/>
          <w:szCs w:val="24"/>
        </w:rPr>
        <w:t>adjunct to</w:t>
      </w:r>
      <w:r w:rsidRPr="00FC7D3D">
        <w:rPr>
          <w:rFonts w:ascii="Times New Roman" w:hAnsi="Times New Roman"/>
          <w:b/>
          <w:sz w:val="24"/>
          <w:szCs w:val="24"/>
        </w:rPr>
        <w:t xml:space="preserve"> a product standard, the standard setting bodies may generally decide to add on the new test method also in the existing test method standard, resulting in a revision of existing test method. Hence it can not be assumed that if the method is substantially amended it will generally be a new standard (with </w:t>
      </w:r>
      <w:r w:rsidR="00DA0051" w:rsidRPr="00FC7D3D">
        <w:rPr>
          <w:rFonts w:ascii="Times New Roman" w:hAnsi="Times New Roman"/>
          <w:b/>
          <w:sz w:val="24"/>
          <w:szCs w:val="24"/>
        </w:rPr>
        <w:t>new number</w:t>
      </w:r>
      <w:r w:rsidRPr="00FC7D3D">
        <w:rPr>
          <w:rFonts w:ascii="Times New Roman" w:hAnsi="Times New Roman"/>
          <w:b/>
          <w:sz w:val="24"/>
          <w:szCs w:val="24"/>
        </w:rPr>
        <w:t>).</w:t>
      </w:r>
    </w:p>
    <w:p w:rsidR="00AA05AC" w:rsidRDefault="00AA05AC" w:rsidP="00D74505">
      <w:pPr>
        <w:tabs>
          <w:tab w:val="left" w:pos="555"/>
        </w:tabs>
        <w:jc w:val="both"/>
        <w:rPr>
          <w:rFonts w:ascii="Times New Roman" w:hAnsi="Times New Roman"/>
          <w:sz w:val="24"/>
          <w:szCs w:val="24"/>
        </w:rPr>
      </w:pPr>
      <w:r>
        <w:rPr>
          <w:rFonts w:ascii="Times New Roman" w:hAnsi="Times New Roman"/>
          <w:sz w:val="24"/>
          <w:szCs w:val="24"/>
        </w:rPr>
        <w:t>Para 26 Recommendations Point 1</w:t>
      </w:r>
    </w:p>
    <w:p w:rsidR="00AA05AC" w:rsidRPr="00D74505" w:rsidRDefault="00AA05AC" w:rsidP="00D74505">
      <w:pPr>
        <w:tabs>
          <w:tab w:val="left" w:pos="555"/>
        </w:tabs>
        <w:jc w:val="both"/>
        <w:rPr>
          <w:rFonts w:ascii="Times New Roman" w:hAnsi="Times New Roman"/>
          <w:sz w:val="24"/>
          <w:szCs w:val="24"/>
        </w:rPr>
      </w:pPr>
      <w:r w:rsidRPr="00D17EA7">
        <w:rPr>
          <w:rFonts w:ascii="Times New Roman" w:hAnsi="Times New Roman"/>
        </w:rPr>
        <w:t>Consider the possibility to amend Codex Standards, Procedural Manual and other relevant documents of CCMAS to mention the number of the norm alone.</w:t>
      </w:r>
    </w:p>
    <w:p w:rsidR="00B100AB" w:rsidRPr="00FC7D3D" w:rsidRDefault="00D74505" w:rsidP="00AA05AC">
      <w:pPr>
        <w:pStyle w:val="CommentText"/>
        <w:spacing w:line="276" w:lineRule="auto"/>
        <w:jc w:val="both"/>
        <w:rPr>
          <w:rFonts w:ascii="Times New Roman" w:hAnsi="Times New Roman"/>
          <w:b/>
          <w:sz w:val="24"/>
          <w:szCs w:val="24"/>
        </w:rPr>
      </w:pPr>
      <w:r w:rsidRPr="00FC7D3D">
        <w:rPr>
          <w:rFonts w:ascii="Times New Roman" w:hAnsi="Times New Roman"/>
          <w:b/>
          <w:sz w:val="24"/>
          <w:szCs w:val="24"/>
        </w:rPr>
        <w:t>The year of the standard is an integral part of the standard, because it will change as soon as the standard is revised, sometimes on account of editorial changes and always whe</w:t>
      </w:r>
      <w:r w:rsidR="00AA05AC" w:rsidRPr="00FC7D3D">
        <w:rPr>
          <w:rFonts w:ascii="Times New Roman" w:hAnsi="Times New Roman"/>
          <w:b/>
          <w:sz w:val="24"/>
          <w:szCs w:val="24"/>
        </w:rPr>
        <w:t xml:space="preserve">n there are technical changes. </w:t>
      </w:r>
      <w:r w:rsidRPr="00FC7D3D">
        <w:rPr>
          <w:rFonts w:ascii="Times New Roman" w:hAnsi="Times New Roman"/>
          <w:b/>
          <w:sz w:val="24"/>
          <w:szCs w:val="24"/>
        </w:rPr>
        <w:t xml:space="preserve">Since the Codex standards </w:t>
      </w:r>
      <w:r w:rsidR="00DA0051" w:rsidRPr="00FC7D3D">
        <w:rPr>
          <w:rFonts w:ascii="Times New Roman" w:hAnsi="Times New Roman"/>
          <w:b/>
          <w:sz w:val="24"/>
          <w:szCs w:val="24"/>
        </w:rPr>
        <w:t>may invariably</w:t>
      </w:r>
      <w:r w:rsidRPr="00FC7D3D">
        <w:rPr>
          <w:rFonts w:ascii="Times New Roman" w:hAnsi="Times New Roman"/>
          <w:b/>
          <w:sz w:val="24"/>
          <w:szCs w:val="24"/>
        </w:rPr>
        <w:t xml:space="preserve"> </w:t>
      </w:r>
      <w:r w:rsidR="00DA0051" w:rsidRPr="00FC7D3D">
        <w:rPr>
          <w:rFonts w:ascii="Times New Roman" w:hAnsi="Times New Roman"/>
          <w:b/>
          <w:sz w:val="24"/>
          <w:szCs w:val="24"/>
        </w:rPr>
        <w:t>be referred</w:t>
      </w:r>
      <w:r w:rsidRPr="00FC7D3D">
        <w:rPr>
          <w:rFonts w:ascii="Times New Roman" w:hAnsi="Times New Roman"/>
          <w:b/>
          <w:sz w:val="24"/>
          <w:szCs w:val="24"/>
        </w:rPr>
        <w:t xml:space="preserve"> by the regulatory bodies</w:t>
      </w:r>
      <w:r w:rsidR="00DA0051" w:rsidRPr="00FC7D3D">
        <w:rPr>
          <w:rFonts w:ascii="Times New Roman" w:hAnsi="Times New Roman"/>
          <w:b/>
          <w:sz w:val="24"/>
          <w:szCs w:val="24"/>
        </w:rPr>
        <w:t>, the</w:t>
      </w:r>
      <w:r w:rsidRPr="00FC7D3D">
        <w:rPr>
          <w:rFonts w:ascii="Times New Roman" w:hAnsi="Times New Roman"/>
          <w:b/>
          <w:sz w:val="24"/>
          <w:szCs w:val="24"/>
        </w:rPr>
        <w:t xml:space="preserve"> standards will come under the purview of legal requirements and hence it is not appropriate to mention/</w:t>
      </w:r>
      <w:r w:rsidR="00DA0051" w:rsidRPr="00FC7D3D">
        <w:rPr>
          <w:rFonts w:ascii="Times New Roman" w:hAnsi="Times New Roman"/>
          <w:b/>
          <w:sz w:val="24"/>
          <w:szCs w:val="24"/>
        </w:rPr>
        <w:t>refer the</w:t>
      </w:r>
      <w:r w:rsidRPr="00FC7D3D">
        <w:rPr>
          <w:rFonts w:ascii="Times New Roman" w:hAnsi="Times New Roman"/>
          <w:b/>
          <w:sz w:val="24"/>
          <w:szCs w:val="24"/>
        </w:rPr>
        <w:t xml:space="preserve"> standard only on the basis of number and without mentioning the year.</w:t>
      </w:r>
    </w:p>
    <w:p w:rsidR="00AA05AC" w:rsidRDefault="00AA05AC" w:rsidP="00AA05AC">
      <w:pPr>
        <w:pStyle w:val="CommentText"/>
        <w:spacing w:line="276" w:lineRule="auto"/>
        <w:jc w:val="both"/>
        <w:rPr>
          <w:rFonts w:ascii="Times New Roman" w:hAnsi="Times New Roman"/>
          <w:sz w:val="24"/>
          <w:szCs w:val="24"/>
        </w:rPr>
      </w:pPr>
      <w:r>
        <w:rPr>
          <w:rFonts w:ascii="Times New Roman" w:hAnsi="Times New Roman"/>
          <w:sz w:val="24"/>
          <w:szCs w:val="24"/>
        </w:rPr>
        <w:t>Para 26 Recommendations point 4</w:t>
      </w:r>
    </w:p>
    <w:p w:rsidR="00AA05AC" w:rsidRPr="00495780" w:rsidRDefault="00AA05AC" w:rsidP="00AA05AC">
      <w:pPr>
        <w:pStyle w:val="CommentText"/>
        <w:spacing w:line="276" w:lineRule="auto"/>
        <w:jc w:val="both"/>
        <w:rPr>
          <w:rFonts w:ascii="Times New Roman" w:hAnsi="Times New Roman"/>
          <w:sz w:val="22"/>
          <w:szCs w:val="22"/>
        </w:rPr>
      </w:pPr>
      <w:r w:rsidRPr="00495780">
        <w:rPr>
          <w:rFonts w:ascii="Times New Roman" w:hAnsi="Times New Roman"/>
          <w:sz w:val="22"/>
          <w:szCs w:val="22"/>
        </w:rPr>
        <w:t>The Commodities Codex Standards could just make reference to a general document with all the methods of analyses. This approach allows permanent and dynamic revision.</w:t>
      </w:r>
    </w:p>
    <w:p w:rsidR="00D74505" w:rsidRPr="00FC7D3D" w:rsidRDefault="00D74505" w:rsidP="00D74505">
      <w:pPr>
        <w:pStyle w:val="CommentText"/>
        <w:spacing w:line="276" w:lineRule="auto"/>
        <w:jc w:val="both"/>
        <w:rPr>
          <w:rStyle w:val="CommentReference"/>
          <w:rFonts w:ascii="Times New Roman" w:hAnsi="Times New Roman"/>
          <w:b/>
          <w:sz w:val="24"/>
          <w:szCs w:val="24"/>
        </w:rPr>
      </w:pPr>
      <w:r w:rsidRPr="00FC7D3D">
        <w:rPr>
          <w:rStyle w:val="CommentReference"/>
          <w:rFonts w:ascii="Times New Roman" w:hAnsi="Times New Roman"/>
          <w:b/>
          <w:sz w:val="24"/>
          <w:szCs w:val="24"/>
        </w:rPr>
        <w:t>Ideally the approach to be followed for up-dation of the referenced test methods in the Codex standards with an objective of keeping pace with the up-dation of the referenced methods by the respective standards setting bodies,  needs to have following components:</w:t>
      </w:r>
    </w:p>
    <w:p w:rsidR="00D74505" w:rsidRPr="00FC7D3D" w:rsidRDefault="00D74505" w:rsidP="00D74505">
      <w:pPr>
        <w:pStyle w:val="CommentText"/>
        <w:numPr>
          <w:ilvl w:val="0"/>
          <w:numId w:val="1"/>
        </w:numPr>
        <w:spacing w:line="276" w:lineRule="auto"/>
        <w:jc w:val="both"/>
        <w:rPr>
          <w:rStyle w:val="CommentReference"/>
          <w:rFonts w:ascii="Times New Roman" w:hAnsi="Times New Roman"/>
          <w:b/>
          <w:sz w:val="24"/>
          <w:szCs w:val="24"/>
        </w:rPr>
      </w:pPr>
      <w:r w:rsidRPr="00FC7D3D">
        <w:rPr>
          <w:rStyle w:val="CommentReference"/>
          <w:rFonts w:ascii="Times New Roman" w:hAnsi="Times New Roman"/>
          <w:b/>
          <w:sz w:val="24"/>
          <w:szCs w:val="24"/>
        </w:rPr>
        <w:t xml:space="preserve">Maintain a list of all the test method standards (methods of analyses) referred in various Codex standards and also a list </w:t>
      </w:r>
      <w:r w:rsidR="00DA0051" w:rsidRPr="00FC7D3D">
        <w:rPr>
          <w:rStyle w:val="CommentReference"/>
          <w:rFonts w:ascii="Times New Roman" w:hAnsi="Times New Roman"/>
          <w:b/>
          <w:sz w:val="24"/>
          <w:szCs w:val="24"/>
        </w:rPr>
        <w:t>of corresponding</w:t>
      </w:r>
      <w:r w:rsidRPr="00FC7D3D">
        <w:rPr>
          <w:rStyle w:val="CommentReference"/>
          <w:rFonts w:ascii="Times New Roman" w:hAnsi="Times New Roman"/>
          <w:b/>
          <w:sz w:val="24"/>
          <w:szCs w:val="24"/>
        </w:rPr>
        <w:t xml:space="preserve"> Codex product standards where they are referred.</w:t>
      </w:r>
    </w:p>
    <w:p w:rsidR="00D74505" w:rsidRPr="00FC7D3D" w:rsidRDefault="00D74505" w:rsidP="00D74505">
      <w:pPr>
        <w:pStyle w:val="CommentText"/>
        <w:numPr>
          <w:ilvl w:val="0"/>
          <w:numId w:val="1"/>
        </w:numPr>
        <w:spacing w:line="276" w:lineRule="auto"/>
        <w:jc w:val="both"/>
        <w:rPr>
          <w:rStyle w:val="CommentReference"/>
          <w:rFonts w:ascii="Times New Roman" w:hAnsi="Times New Roman"/>
          <w:b/>
          <w:sz w:val="24"/>
          <w:szCs w:val="24"/>
        </w:rPr>
      </w:pPr>
      <w:r w:rsidRPr="00FC7D3D">
        <w:rPr>
          <w:rStyle w:val="CommentReference"/>
          <w:rFonts w:ascii="Times New Roman" w:hAnsi="Times New Roman"/>
          <w:b/>
          <w:sz w:val="24"/>
          <w:szCs w:val="24"/>
        </w:rPr>
        <w:t xml:space="preserve">Have system for software tracking, and periodic (say every quarter) review to verify if any standard has undergone any revision. </w:t>
      </w:r>
    </w:p>
    <w:p w:rsidR="00D74505" w:rsidRPr="00FC7D3D" w:rsidRDefault="00D74505" w:rsidP="00D74505">
      <w:pPr>
        <w:pStyle w:val="CommentText"/>
        <w:numPr>
          <w:ilvl w:val="0"/>
          <w:numId w:val="1"/>
        </w:numPr>
        <w:spacing w:line="276" w:lineRule="auto"/>
        <w:jc w:val="both"/>
        <w:rPr>
          <w:rStyle w:val="CommentReference"/>
          <w:rFonts w:ascii="Times New Roman" w:hAnsi="Times New Roman"/>
          <w:b/>
          <w:sz w:val="24"/>
          <w:szCs w:val="24"/>
        </w:rPr>
      </w:pPr>
      <w:r w:rsidRPr="00FC7D3D">
        <w:rPr>
          <w:rStyle w:val="CommentReference"/>
          <w:rFonts w:ascii="Times New Roman" w:hAnsi="Times New Roman"/>
          <w:b/>
          <w:sz w:val="24"/>
          <w:szCs w:val="24"/>
        </w:rPr>
        <w:t xml:space="preserve">Assess the revised standards to ascertain if the changes are of editorial nature or are technical in nature (changes in test methods, testing technique, etc). In case they are observed to be editorial in nature, then through the software tracking mechanism, make changes references in the corresponding Codex standards. </w:t>
      </w:r>
    </w:p>
    <w:p w:rsidR="00D74505" w:rsidRPr="00FC7D3D" w:rsidRDefault="00D74505" w:rsidP="00D74505">
      <w:pPr>
        <w:pStyle w:val="CommentText"/>
        <w:numPr>
          <w:ilvl w:val="0"/>
          <w:numId w:val="1"/>
        </w:numPr>
        <w:spacing w:line="276" w:lineRule="auto"/>
        <w:jc w:val="both"/>
        <w:rPr>
          <w:rStyle w:val="CommentReference"/>
          <w:rFonts w:ascii="Times New Roman" w:hAnsi="Times New Roman"/>
          <w:b/>
          <w:sz w:val="24"/>
          <w:szCs w:val="24"/>
        </w:rPr>
      </w:pPr>
      <w:r w:rsidRPr="00FC7D3D">
        <w:rPr>
          <w:rStyle w:val="CommentReference"/>
          <w:rFonts w:ascii="Times New Roman" w:hAnsi="Times New Roman"/>
          <w:b/>
          <w:sz w:val="24"/>
          <w:szCs w:val="24"/>
        </w:rPr>
        <w:t xml:space="preserve">In case the changes are technical in nature then they may be taken up by the corresponding Codex committees (CCMAS or the corresponding commodity committee if existing), for ascertaining validity of the same and up-dation in the corresponding Codex standards. </w:t>
      </w:r>
    </w:p>
    <w:p w:rsidR="00B100AB" w:rsidRDefault="00D74505" w:rsidP="00D74505">
      <w:pPr>
        <w:jc w:val="both"/>
        <w:rPr>
          <w:rStyle w:val="CommentReference"/>
          <w:rFonts w:ascii="Times New Roman" w:hAnsi="Times New Roman"/>
          <w:sz w:val="24"/>
          <w:szCs w:val="24"/>
        </w:rPr>
      </w:pPr>
      <w:r w:rsidRPr="00D74505">
        <w:rPr>
          <w:rStyle w:val="CommentReference"/>
          <w:rFonts w:ascii="Times New Roman" w:hAnsi="Times New Roman"/>
          <w:b/>
          <w:sz w:val="24"/>
          <w:szCs w:val="24"/>
        </w:rPr>
        <w:t>Note</w:t>
      </w:r>
      <w:r w:rsidRPr="00D74505">
        <w:rPr>
          <w:rStyle w:val="CommentReference"/>
          <w:rFonts w:ascii="Times New Roman" w:hAnsi="Times New Roman"/>
          <w:sz w:val="24"/>
          <w:szCs w:val="24"/>
        </w:rPr>
        <w:t xml:space="preserve"> – </w:t>
      </w:r>
      <w:r w:rsidRPr="00FC7D3D">
        <w:rPr>
          <w:rStyle w:val="CommentReference"/>
          <w:rFonts w:ascii="Times New Roman" w:hAnsi="Times New Roman"/>
          <w:b/>
          <w:sz w:val="24"/>
          <w:szCs w:val="24"/>
        </w:rPr>
        <w:t>However in case of AOAC specifications some different system for up-dation will need to be followed, since as per AOAC’s system for test method numbering, the year of publication indicating the revision status is not part of the method number. This can be discussed during the CCMAS meeting.</w:t>
      </w:r>
    </w:p>
    <w:p w:rsidR="00AA05AC" w:rsidRDefault="00AA05AC" w:rsidP="00D74505">
      <w:pPr>
        <w:jc w:val="both"/>
        <w:rPr>
          <w:rStyle w:val="CommentReference"/>
          <w:rFonts w:ascii="Times New Roman" w:hAnsi="Times New Roman"/>
          <w:sz w:val="24"/>
          <w:szCs w:val="24"/>
        </w:rPr>
      </w:pPr>
      <w:r>
        <w:rPr>
          <w:rStyle w:val="CommentReference"/>
          <w:rFonts w:ascii="Times New Roman" w:hAnsi="Times New Roman"/>
          <w:sz w:val="24"/>
          <w:szCs w:val="24"/>
        </w:rPr>
        <w:t>Para 26 Recommendations Point 5 and 6</w:t>
      </w:r>
      <w:r w:rsidR="00495780">
        <w:rPr>
          <w:rStyle w:val="CommentReference"/>
          <w:rFonts w:ascii="Times New Roman" w:hAnsi="Times New Roman"/>
          <w:sz w:val="24"/>
          <w:szCs w:val="24"/>
        </w:rPr>
        <w:t xml:space="preserve"> </w:t>
      </w:r>
    </w:p>
    <w:p w:rsidR="00495780" w:rsidRPr="00495780" w:rsidRDefault="00495780" w:rsidP="00495780">
      <w:pPr>
        <w:pStyle w:val="CommentText"/>
        <w:spacing w:line="276" w:lineRule="auto"/>
        <w:jc w:val="both"/>
        <w:rPr>
          <w:rFonts w:ascii="Times New Roman" w:hAnsi="Times New Roman"/>
          <w:sz w:val="22"/>
          <w:szCs w:val="22"/>
        </w:rPr>
      </w:pPr>
      <w:r w:rsidRPr="00495780">
        <w:rPr>
          <w:rFonts w:ascii="Times New Roman" w:hAnsi="Times New Roman"/>
          <w:sz w:val="22"/>
          <w:szCs w:val="22"/>
        </w:rPr>
        <w:t>The Commodities Codex Standards could just make reference to a general document with all the methods of analyses. This approach allows permanent and dynamic revision.</w:t>
      </w:r>
    </w:p>
    <w:p w:rsidR="00B100AB" w:rsidRPr="00FC7D3D" w:rsidRDefault="00D74505" w:rsidP="00D74505">
      <w:pPr>
        <w:jc w:val="both"/>
        <w:rPr>
          <w:rStyle w:val="CommentReference"/>
          <w:rFonts w:ascii="Times New Roman" w:hAnsi="Times New Roman"/>
          <w:b/>
          <w:sz w:val="24"/>
          <w:szCs w:val="24"/>
        </w:rPr>
      </w:pPr>
      <w:r w:rsidRPr="00FC7D3D">
        <w:rPr>
          <w:rStyle w:val="CommentReference"/>
          <w:rFonts w:ascii="Times New Roman" w:hAnsi="Times New Roman"/>
          <w:b/>
          <w:sz w:val="24"/>
          <w:szCs w:val="24"/>
        </w:rPr>
        <w:t xml:space="preserve">Most of the standard setting bodies like ISO, BSI, EN, IDF, AOAC, would generally have a process of periodic review of their standards (including test method standards) for the purpose of reviewing the currency as well as technological/scientific developments and make appropriate changes. Hence the up-dation process as recommended above (S. No. 6) will take care of the revision and up-dation aspects </w:t>
      </w:r>
      <w:r w:rsidR="00DA0051" w:rsidRPr="00FC7D3D">
        <w:rPr>
          <w:rStyle w:val="CommentReference"/>
          <w:rFonts w:ascii="Times New Roman" w:hAnsi="Times New Roman"/>
          <w:b/>
          <w:sz w:val="24"/>
          <w:szCs w:val="24"/>
        </w:rPr>
        <w:t>in Codex</w:t>
      </w:r>
      <w:r w:rsidRPr="00FC7D3D">
        <w:rPr>
          <w:rStyle w:val="CommentReference"/>
          <w:rFonts w:ascii="Times New Roman" w:hAnsi="Times New Roman"/>
          <w:b/>
          <w:sz w:val="24"/>
          <w:szCs w:val="24"/>
        </w:rPr>
        <w:t xml:space="preserve"> standards. However </w:t>
      </w:r>
      <w:r w:rsidR="00495780" w:rsidRPr="00FC7D3D">
        <w:rPr>
          <w:rStyle w:val="CommentReference"/>
          <w:rFonts w:ascii="Times New Roman" w:hAnsi="Times New Roman"/>
          <w:b/>
          <w:sz w:val="24"/>
          <w:szCs w:val="24"/>
        </w:rPr>
        <w:t>sometimes</w:t>
      </w:r>
      <w:r w:rsidRPr="00FC7D3D">
        <w:rPr>
          <w:rStyle w:val="CommentReference"/>
          <w:rFonts w:ascii="Times New Roman" w:hAnsi="Times New Roman"/>
          <w:b/>
          <w:sz w:val="24"/>
          <w:szCs w:val="24"/>
        </w:rPr>
        <w:t xml:space="preserve"> the standard setting body may decide to issue a new test method standard, for a test method based </w:t>
      </w:r>
      <w:r w:rsidR="00DA0051" w:rsidRPr="00FC7D3D">
        <w:rPr>
          <w:rStyle w:val="CommentReference"/>
          <w:rFonts w:ascii="Times New Roman" w:hAnsi="Times New Roman"/>
          <w:b/>
          <w:sz w:val="24"/>
          <w:szCs w:val="24"/>
        </w:rPr>
        <w:t>on different and technologically advanced techniques</w:t>
      </w:r>
      <w:r w:rsidRPr="00FC7D3D">
        <w:rPr>
          <w:rStyle w:val="CommentReference"/>
          <w:rFonts w:ascii="Times New Roman" w:hAnsi="Times New Roman"/>
          <w:b/>
          <w:sz w:val="24"/>
          <w:szCs w:val="24"/>
        </w:rPr>
        <w:t xml:space="preserve"> like, use of ICP-MS technique for estimation of toxic metals in food products, etc. In these cases following the suggestions as made under recommendation 7 may be the best option may be followed.</w:t>
      </w:r>
    </w:p>
    <w:p w:rsidR="00495780" w:rsidRDefault="00495780" w:rsidP="00D74505">
      <w:pPr>
        <w:jc w:val="both"/>
        <w:rPr>
          <w:rStyle w:val="CommentReference"/>
          <w:rFonts w:ascii="Times New Roman" w:hAnsi="Times New Roman"/>
          <w:sz w:val="24"/>
          <w:szCs w:val="24"/>
        </w:rPr>
      </w:pPr>
      <w:r>
        <w:rPr>
          <w:rStyle w:val="CommentReference"/>
          <w:rFonts w:ascii="Times New Roman" w:hAnsi="Times New Roman"/>
          <w:sz w:val="24"/>
          <w:szCs w:val="24"/>
        </w:rPr>
        <w:t>Para 26 Recommendations Point 2</w:t>
      </w:r>
    </w:p>
    <w:p w:rsidR="00495780" w:rsidRPr="00D74505" w:rsidRDefault="00495780" w:rsidP="00D74505">
      <w:pPr>
        <w:jc w:val="both"/>
        <w:rPr>
          <w:rFonts w:ascii="Times New Roman" w:hAnsi="Times New Roman"/>
          <w:sz w:val="24"/>
          <w:szCs w:val="24"/>
        </w:rPr>
      </w:pPr>
      <w:r w:rsidRPr="00D17EA7">
        <w:rPr>
          <w:rFonts w:ascii="Times New Roman" w:hAnsi="Times New Roman"/>
        </w:rPr>
        <w:t>When possible, it is advisable to use the criteria approach, rather than referring to specific methods.</w:t>
      </w:r>
    </w:p>
    <w:p w:rsidR="00D74505" w:rsidRPr="00FC7D3D" w:rsidRDefault="00D74505" w:rsidP="00D74505">
      <w:pPr>
        <w:pStyle w:val="CommentText"/>
        <w:spacing w:line="276" w:lineRule="auto"/>
        <w:jc w:val="both"/>
        <w:rPr>
          <w:rFonts w:ascii="Times New Roman" w:hAnsi="Times New Roman"/>
          <w:b/>
          <w:sz w:val="24"/>
          <w:szCs w:val="24"/>
        </w:rPr>
      </w:pPr>
      <w:r w:rsidRPr="00FC7D3D">
        <w:rPr>
          <w:rFonts w:ascii="Times New Roman" w:hAnsi="Times New Roman"/>
          <w:b/>
          <w:sz w:val="24"/>
          <w:szCs w:val="24"/>
        </w:rPr>
        <w:t>Under the circumstances, this would be the best solution. But it would entail lot of work in defining the criteria for the choice of test methods</w:t>
      </w:r>
      <w:r w:rsidR="00DA0051" w:rsidRPr="00FC7D3D">
        <w:rPr>
          <w:rFonts w:ascii="Times New Roman" w:hAnsi="Times New Roman"/>
          <w:b/>
          <w:sz w:val="24"/>
          <w:szCs w:val="24"/>
        </w:rPr>
        <w:t xml:space="preserve">. </w:t>
      </w:r>
      <w:r w:rsidRPr="00FC7D3D">
        <w:rPr>
          <w:rFonts w:ascii="Times New Roman" w:hAnsi="Times New Roman"/>
          <w:b/>
          <w:sz w:val="24"/>
          <w:szCs w:val="24"/>
        </w:rPr>
        <w:t xml:space="preserve">Today’s trend especially with some of the regulators like EU, is not to prescribe specific methods but to lay down the method performance criteria. This is most prevalent in areas of residue testing (pesticide, antibiotic, metals, aflatoxins, etc). The lab is at a liberty to choose the test methods, based on the resources available to it and the limits for the parameters to be tested, provided it is able to </w:t>
      </w:r>
      <w:r w:rsidR="00DA0051" w:rsidRPr="00FC7D3D">
        <w:rPr>
          <w:rFonts w:ascii="Times New Roman" w:hAnsi="Times New Roman"/>
          <w:b/>
          <w:sz w:val="24"/>
          <w:szCs w:val="24"/>
        </w:rPr>
        <w:t>establish and</w:t>
      </w:r>
      <w:r w:rsidRPr="00FC7D3D">
        <w:rPr>
          <w:rFonts w:ascii="Times New Roman" w:hAnsi="Times New Roman"/>
          <w:b/>
          <w:sz w:val="24"/>
          <w:szCs w:val="24"/>
        </w:rPr>
        <w:t xml:space="preserve"> demonstrate capability of meeting the required method performance criteria as described in the regulation/product standards/Codex standards. Eventually this approach may also be explored for other parameters.</w:t>
      </w:r>
    </w:p>
    <w:p w:rsidR="00B100AB" w:rsidRPr="00B100AB" w:rsidRDefault="00B100AB" w:rsidP="00B100AB">
      <w:pPr>
        <w:rPr>
          <w:rFonts w:ascii="Times New Roman" w:hAnsi="Times New Roman"/>
          <w:sz w:val="24"/>
          <w:szCs w:val="24"/>
        </w:rPr>
      </w:pPr>
    </w:p>
    <w:sectPr w:rsidR="00B100AB" w:rsidRPr="00B100AB" w:rsidSect="00FD6D4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581" w:rsidRDefault="004C4581" w:rsidP="004C4581">
      <w:pPr>
        <w:spacing w:after="0" w:line="240" w:lineRule="auto"/>
      </w:pPr>
      <w:r>
        <w:separator/>
      </w:r>
    </w:p>
  </w:endnote>
  <w:endnote w:type="continuationSeparator" w:id="0">
    <w:p w:rsidR="004C4581" w:rsidRDefault="004C4581" w:rsidP="004C4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81" w:rsidRDefault="004C45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81" w:rsidRDefault="004C45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81" w:rsidRDefault="004C45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581" w:rsidRDefault="004C4581" w:rsidP="004C4581">
      <w:pPr>
        <w:spacing w:after="0" w:line="240" w:lineRule="auto"/>
      </w:pPr>
      <w:r>
        <w:separator/>
      </w:r>
    </w:p>
  </w:footnote>
  <w:footnote w:type="continuationSeparator" w:id="0">
    <w:p w:rsidR="004C4581" w:rsidRDefault="004C4581" w:rsidP="004C45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81" w:rsidRDefault="004C45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81" w:rsidRPr="004C4581" w:rsidRDefault="004C4581" w:rsidP="004C4581">
    <w:pPr>
      <w:pStyle w:val="Header"/>
      <w:jc w:val="right"/>
      <w:rPr>
        <w:b/>
        <w:sz w:val="28"/>
        <w:szCs w:val="28"/>
      </w:rPr>
    </w:pPr>
    <w:r w:rsidRPr="004C4581">
      <w:rPr>
        <w:b/>
        <w:sz w:val="28"/>
        <w:szCs w:val="28"/>
      </w:rPr>
      <w:t>CRD 4</w:t>
    </w:r>
  </w:p>
  <w:p w:rsidR="004C4581" w:rsidRDefault="004C45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81" w:rsidRDefault="004C45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D2B"/>
    <w:multiLevelType w:val="hybridMultilevel"/>
    <w:tmpl w:val="2B2811C4"/>
    <w:lvl w:ilvl="0" w:tplc="129AF0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696BD6"/>
    <w:multiLevelType w:val="hybridMultilevel"/>
    <w:tmpl w:val="6BFAB0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3461"/>
    <w:rsid w:val="003C45CA"/>
    <w:rsid w:val="004117BF"/>
    <w:rsid w:val="00495780"/>
    <w:rsid w:val="004C4581"/>
    <w:rsid w:val="006F4949"/>
    <w:rsid w:val="00836703"/>
    <w:rsid w:val="009332DC"/>
    <w:rsid w:val="00AA05AC"/>
    <w:rsid w:val="00B100AB"/>
    <w:rsid w:val="00C2289D"/>
    <w:rsid w:val="00D43B3E"/>
    <w:rsid w:val="00D74505"/>
    <w:rsid w:val="00DA0051"/>
    <w:rsid w:val="00E43461"/>
    <w:rsid w:val="00E55E1C"/>
    <w:rsid w:val="00FB493A"/>
    <w:rsid w:val="00FC7D3D"/>
    <w:rsid w:val="00FD6D46"/>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D46"/>
    <w:pPr>
      <w:spacing w:after="200" w:line="276" w:lineRule="auto"/>
    </w:pPr>
    <w:rPr>
      <w:sz w:val="22"/>
      <w:szCs w:val="22"/>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461"/>
    <w:pPr>
      <w:autoSpaceDE w:val="0"/>
      <w:autoSpaceDN w:val="0"/>
      <w:adjustRightInd w:val="0"/>
    </w:pPr>
    <w:rPr>
      <w:rFonts w:ascii="Times New Roman" w:hAnsi="Times New Roman"/>
      <w:color w:val="000000"/>
      <w:sz w:val="24"/>
      <w:szCs w:val="24"/>
      <w:lang w:val="en-IN" w:eastAsia="en-US" w:bidi="hi-IN"/>
    </w:rPr>
  </w:style>
  <w:style w:type="table" w:styleId="TableGrid">
    <w:name w:val="Table Grid"/>
    <w:basedOn w:val="TableNormal"/>
    <w:uiPriority w:val="59"/>
    <w:rsid w:val="006F4949"/>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D74505"/>
    <w:pPr>
      <w:spacing w:line="240" w:lineRule="auto"/>
    </w:pPr>
    <w:rPr>
      <w:rFonts w:eastAsia="Times New Roman"/>
      <w:sz w:val="20"/>
      <w:szCs w:val="20"/>
      <w:lang w:val="en-US"/>
    </w:rPr>
  </w:style>
  <w:style w:type="character" w:customStyle="1" w:styleId="CommentTextChar">
    <w:name w:val="Comment Text Char"/>
    <w:basedOn w:val="DefaultParagraphFont"/>
    <w:link w:val="CommentText"/>
    <w:uiPriority w:val="99"/>
    <w:rsid w:val="00D74505"/>
    <w:rPr>
      <w:rFonts w:ascii="Calibri" w:eastAsia="Times New Roman" w:hAnsi="Calibri" w:cs="Times New Roman"/>
      <w:lang w:val="en-US" w:eastAsia="en-US"/>
    </w:rPr>
  </w:style>
  <w:style w:type="character" w:styleId="CommentReference">
    <w:name w:val="annotation reference"/>
    <w:basedOn w:val="DefaultParagraphFont"/>
    <w:uiPriority w:val="99"/>
    <w:semiHidden/>
    <w:unhideWhenUsed/>
    <w:rsid w:val="00D74505"/>
    <w:rPr>
      <w:sz w:val="16"/>
      <w:szCs w:val="16"/>
    </w:rPr>
  </w:style>
  <w:style w:type="paragraph" w:styleId="ListParagraph">
    <w:name w:val="List Paragraph"/>
    <w:basedOn w:val="Normal"/>
    <w:uiPriority w:val="34"/>
    <w:qFormat/>
    <w:rsid w:val="00FB493A"/>
    <w:pPr>
      <w:ind w:left="720"/>
      <w:contextualSpacing/>
    </w:pPr>
    <w:rPr>
      <w:rFonts w:eastAsia="Times New Roman"/>
      <w:lang w:val="en-US"/>
    </w:rPr>
  </w:style>
  <w:style w:type="paragraph" w:styleId="Header">
    <w:name w:val="header"/>
    <w:basedOn w:val="Normal"/>
    <w:link w:val="HeaderChar"/>
    <w:uiPriority w:val="99"/>
    <w:unhideWhenUsed/>
    <w:rsid w:val="004C4581"/>
    <w:pPr>
      <w:tabs>
        <w:tab w:val="center" w:pos="4536"/>
        <w:tab w:val="right" w:pos="9072"/>
      </w:tabs>
    </w:pPr>
  </w:style>
  <w:style w:type="character" w:customStyle="1" w:styleId="HeaderChar">
    <w:name w:val="Header Char"/>
    <w:basedOn w:val="DefaultParagraphFont"/>
    <w:link w:val="Header"/>
    <w:uiPriority w:val="99"/>
    <w:rsid w:val="004C4581"/>
    <w:rPr>
      <w:sz w:val="22"/>
      <w:szCs w:val="22"/>
      <w:lang w:val="en-IN" w:eastAsia="en-US"/>
    </w:rPr>
  </w:style>
  <w:style w:type="paragraph" w:styleId="Footer">
    <w:name w:val="footer"/>
    <w:basedOn w:val="Normal"/>
    <w:link w:val="FooterChar"/>
    <w:uiPriority w:val="99"/>
    <w:semiHidden/>
    <w:unhideWhenUsed/>
    <w:rsid w:val="004C4581"/>
    <w:pPr>
      <w:tabs>
        <w:tab w:val="center" w:pos="4536"/>
        <w:tab w:val="right" w:pos="9072"/>
      </w:tabs>
    </w:pPr>
  </w:style>
  <w:style w:type="character" w:customStyle="1" w:styleId="FooterChar">
    <w:name w:val="Footer Char"/>
    <w:basedOn w:val="DefaultParagraphFont"/>
    <w:link w:val="Footer"/>
    <w:uiPriority w:val="99"/>
    <w:semiHidden/>
    <w:rsid w:val="004C4581"/>
    <w:rPr>
      <w:sz w:val="22"/>
      <w:szCs w:val="22"/>
      <w:lang w:val="en-IN" w:eastAsia="en-US"/>
    </w:rPr>
  </w:style>
  <w:style w:type="paragraph" w:styleId="BalloonText">
    <w:name w:val="Balloon Text"/>
    <w:basedOn w:val="Normal"/>
    <w:link w:val="BalloonTextChar"/>
    <w:uiPriority w:val="99"/>
    <w:semiHidden/>
    <w:unhideWhenUsed/>
    <w:rsid w:val="004C4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581"/>
    <w:rPr>
      <w:rFonts w:ascii="Tahoma" w:hAnsi="Tahoma" w:cs="Tahoma"/>
      <w:sz w:val="16"/>
      <w:szCs w:val="16"/>
      <w:lang w:val="en-IN"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1545</Words>
  <Characters>10665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Sukhmani</dc:creator>
  <cp:keywords/>
  <cp:lastModifiedBy>Dr. Ambrus</cp:lastModifiedBy>
  <cp:revision>3</cp:revision>
  <dcterms:created xsi:type="dcterms:W3CDTF">2013-02-28T13:51:00Z</dcterms:created>
  <dcterms:modified xsi:type="dcterms:W3CDTF">2013-03-03T17:44:00Z</dcterms:modified>
</cp:coreProperties>
</file>