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60E" w:rsidRDefault="008606DB" w:rsidP="008606DB">
      <w:pPr>
        <w:jc w:val="both"/>
        <w:rPr>
          <w:sz w:val="24"/>
          <w:szCs w:val="24"/>
        </w:rPr>
      </w:pPr>
      <w:r w:rsidRPr="008606DB">
        <w:rPr>
          <w:sz w:val="24"/>
          <w:szCs w:val="24"/>
        </w:rPr>
        <w:t xml:space="preserve">Az acefát és metamidofosz az EU-ban nem engedélyezett növényvédő szerek. </w:t>
      </w:r>
    </w:p>
    <w:p w:rsidR="008606DB" w:rsidRPr="008606DB" w:rsidRDefault="008606DB" w:rsidP="008606DB">
      <w:pPr>
        <w:jc w:val="both"/>
        <w:rPr>
          <w:rFonts w:ascii="Times New Roman" w:hAnsi="Times New Roman" w:cs="Times New Roman"/>
          <w:sz w:val="24"/>
          <w:szCs w:val="24"/>
        </w:rPr>
      </w:pPr>
      <w:r w:rsidRPr="008606DB">
        <w:rPr>
          <w:sz w:val="24"/>
          <w:szCs w:val="24"/>
        </w:rPr>
        <w:t xml:space="preserve">Az </w:t>
      </w:r>
      <w:proofErr w:type="spellStart"/>
      <w:r w:rsidRPr="008606DB">
        <w:rPr>
          <w:sz w:val="24"/>
          <w:szCs w:val="24"/>
        </w:rPr>
        <w:t>acefát</w:t>
      </w:r>
      <w:proofErr w:type="spellEnd"/>
      <w:r w:rsidRPr="008606DB">
        <w:rPr>
          <w:sz w:val="24"/>
          <w:szCs w:val="24"/>
        </w:rPr>
        <w:t xml:space="preserve"> kontakthatású és szisztemikus szerves foszforsavészter szerkezetű rovarölőszer. </w:t>
      </w:r>
      <w:r w:rsidRPr="008606DB">
        <w:rPr>
          <w:rFonts w:ascii="Times New Roman" w:hAnsi="Times New Roman" w:cs="Times New Roman"/>
          <w:sz w:val="24"/>
          <w:szCs w:val="24"/>
        </w:rPr>
        <w:t xml:space="preserve">Már 1976 óta rendelkezésre állnak az acefátra vonatkozó JMPR </w:t>
      </w:r>
      <w:r w:rsidR="007D4B90">
        <w:rPr>
          <w:rFonts w:ascii="Times New Roman" w:hAnsi="Times New Roman" w:cs="Times New Roman"/>
          <w:sz w:val="24"/>
          <w:szCs w:val="24"/>
        </w:rPr>
        <w:t xml:space="preserve">(növényvédőszer-maradékokkal foglalkozó közös FAO és WHO szakértői bizottság) </w:t>
      </w:r>
      <w:r w:rsidRPr="008606DB">
        <w:rPr>
          <w:rFonts w:ascii="Times New Roman" w:hAnsi="Times New Roman" w:cs="Times New Roman"/>
          <w:sz w:val="24"/>
          <w:szCs w:val="24"/>
        </w:rPr>
        <w:t>értékelések. A 2005-ös JMPR alapján az elfogadható napi bevitel 0–0,03 mg/ttkg és az akut referencia dózis 0,1 mg/ttkg.</w:t>
      </w:r>
    </w:p>
    <w:p w:rsidR="008606DB" w:rsidRPr="008606DB" w:rsidRDefault="008606DB" w:rsidP="008606DB">
      <w:pPr>
        <w:jc w:val="both"/>
        <w:rPr>
          <w:sz w:val="24"/>
          <w:szCs w:val="24"/>
        </w:rPr>
      </w:pPr>
      <w:r w:rsidRPr="008606DB">
        <w:rPr>
          <w:sz w:val="24"/>
          <w:szCs w:val="24"/>
        </w:rPr>
        <w:t xml:space="preserve">A </w:t>
      </w:r>
      <w:r w:rsidRPr="008606DB">
        <w:rPr>
          <w:bCs/>
          <w:sz w:val="24"/>
          <w:szCs w:val="24"/>
        </w:rPr>
        <w:t xml:space="preserve">metamidofosz </w:t>
      </w:r>
      <w:r w:rsidRPr="008606DB">
        <w:rPr>
          <w:sz w:val="24"/>
          <w:szCs w:val="24"/>
        </w:rPr>
        <w:t xml:space="preserve">a tiofoszforsav amid származéka. Szisztemikus tulajdonságú inszekticid és akaricid kontakt és gyomor hatással. Az </w:t>
      </w:r>
      <w:r w:rsidRPr="008606DB">
        <w:rPr>
          <w:bCs/>
          <w:sz w:val="24"/>
          <w:szCs w:val="24"/>
        </w:rPr>
        <w:t xml:space="preserve">acefát </w:t>
      </w:r>
      <w:r w:rsidRPr="008606DB">
        <w:rPr>
          <w:sz w:val="24"/>
          <w:szCs w:val="24"/>
        </w:rPr>
        <w:t xml:space="preserve">ennek acetil származéka. A </w:t>
      </w:r>
      <w:proofErr w:type="spellStart"/>
      <w:r w:rsidRPr="008606DB">
        <w:rPr>
          <w:sz w:val="24"/>
          <w:szCs w:val="24"/>
        </w:rPr>
        <w:t>metamidofosz</w:t>
      </w:r>
      <w:proofErr w:type="spellEnd"/>
      <w:r w:rsidRPr="008606DB">
        <w:rPr>
          <w:sz w:val="24"/>
          <w:szCs w:val="24"/>
        </w:rPr>
        <w:t xml:space="preserve"> elfogadható napi bevitele</w:t>
      </w:r>
      <w:r w:rsidR="00E21FB5">
        <w:rPr>
          <w:sz w:val="24"/>
          <w:szCs w:val="24"/>
        </w:rPr>
        <w:t xml:space="preserve"> (ADI)</w:t>
      </w:r>
      <w:r w:rsidRPr="008606DB">
        <w:rPr>
          <w:sz w:val="24"/>
          <w:szCs w:val="24"/>
        </w:rPr>
        <w:t xml:space="preserve"> 0,001 mg/</w:t>
      </w:r>
      <w:proofErr w:type="spellStart"/>
      <w:r w:rsidRPr="008606DB">
        <w:rPr>
          <w:sz w:val="24"/>
          <w:szCs w:val="24"/>
        </w:rPr>
        <w:t>ttkg</w:t>
      </w:r>
      <w:proofErr w:type="spellEnd"/>
      <w:r w:rsidRPr="008606DB">
        <w:rPr>
          <w:sz w:val="24"/>
          <w:szCs w:val="24"/>
        </w:rPr>
        <w:t>/nap, akut referencia dózisa</w:t>
      </w:r>
      <w:r w:rsidR="00E21FB5">
        <w:rPr>
          <w:sz w:val="24"/>
          <w:szCs w:val="24"/>
        </w:rPr>
        <w:t xml:space="preserve"> (</w:t>
      </w:r>
      <w:proofErr w:type="spellStart"/>
      <w:r w:rsidR="00E21FB5">
        <w:rPr>
          <w:sz w:val="24"/>
          <w:szCs w:val="24"/>
        </w:rPr>
        <w:t>ARfD</w:t>
      </w:r>
      <w:proofErr w:type="spellEnd"/>
      <w:r w:rsidR="00E21FB5">
        <w:rPr>
          <w:sz w:val="24"/>
          <w:szCs w:val="24"/>
        </w:rPr>
        <w:t>)</w:t>
      </w:r>
      <w:r w:rsidRPr="008606DB">
        <w:rPr>
          <w:sz w:val="24"/>
          <w:szCs w:val="24"/>
        </w:rPr>
        <w:t xml:space="preserve"> 0,003 mg/</w:t>
      </w:r>
      <w:proofErr w:type="spellStart"/>
      <w:r w:rsidRPr="008606DB">
        <w:rPr>
          <w:sz w:val="24"/>
          <w:szCs w:val="24"/>
        </w:rPr>
        <w:t>ttkg</w:t>
      </w:r>
      <w:proofErr w:type="spellEnd"/>
      <w:r w:rsidRPr="008606DB">
        <w:rPr>
          <w:sz w:val="24"/>
          <w:szCs w:val="24"/>
        </w:rPr>
        <w:t>/nap (EU 2006). A JMPR 2004-ben ettől eltérő, 0,004 mg/kg elfogadható napi bevitelt, 0,01 mg/ttkg akut referencia dózist állapított meg.</w:t>
      </w:r>
    </w:p>
    <w:p w:rsidR="00EB79CF" w:rsidRPr="008606DB" w:rsidRDefault="008606DB" w:rsidP="008606DB">
      <w:pPr>
        <w:jc w:val="both"/>
        <w:rPr>
          <w:sz w:val="24"/>
          <w:szCs w:val="24"/>
        </w:rPr>
      </w:pPr>
      <w:r w:rsidRPr="008606DB">
        <w:rPr>
          <w:sz w:val="24"/>
          <w:szCs w:val="24"/>
        </w:rPr>
        <w:t xml:space="preserve">Az </w:t>
      </w:r>
      <w:r w:rsidRPr="005E260E">
        <w:rPr>
          <w:b/>
          <w:sz w:val="24"/>
          <w:szCs w:val="24"/>
        </w:rPr>
        <w:t>acefát</w:t>
      </w:r>
      <w:r w:rsidRPr="008606DB">
        <w:rPr>
          <w:sz w:val="24"/>
          <w:szCs w:val="24"/>
        </w:rPr>
        <w:t xml:space="preserve"> n</w:t>
      </w:r>
      <w:r w:rsidR="00EB79CF" w:rsidRPr="008606DB">
        <w:rPr>
          <w:sz w:val="24"/>
          <w:szCs w:val="24"/>
        </w:rPr>
        <w:t>agy dózisban gátolja az acetil-kolinészteráz enzim működését, ami a következő idegrendszeri tüneteket eredményezheti: émelygés, hányás</w:t>
      </w:r>
      <w:r w:rsidR="007D4B90">
        <w:rPr>
          <w:sz w:val="24"/>
          <w:szCs w:val="24"/>
        </w:rPr>
        <w:t xml:space="preserve">, </w:t>
      </w:r>
      <w:r w:rsidR="00EB79CF" w:rsidRPr="008606DB">
        <w:rPr>
          <w:sz w:val="24"/>
          <w:szCs w:val="24"/>
        </w:rPr>
        <w:t>gyengeség, bénulás, agyvérzés. Emlősökben mérsékelt a toxicitása. A rovarokban az acefát metamidofosszá alakul, az emlősökben azonban csak 1-2% az átalakulás mértéke, dózistól függetlenül. Az acefát gyorsan felszívódik, eloszlik a szervezetben, és gyorsan (12-24 órán belül) kiürül a vizelettel. Az acefátnál nem figyeltek meg magzatkárosító, mutagén vagy génkárosító hatást. A karcinogenitásra utaló hatásokat csak patkányokban kialakuló májtumorok esetében figyeltek meg, több hónapon át tartó magas dózis hatására. A US</w:t>
      </w:r>
      <w:r w:rsidR="007D4B90">
        <w:rPr>
          <w:sz w:val="24"/>
          <w:szCs w:val="24"/>
        </w:rPr>
        <w:t>-</w:t>
      </w:r>
      <w:r w:rsidR="00EB79CF" w:rsidRPr="008606DB">
        <w:rPr>
          <w:sz w:val="24"/>
          <w:szCs w:val="24"/>
        </w:rPr>
        <w:t>EPA szerint az acefát lehetséges humán karcinogén, az IARC nem minősítette.</w:t>
      </w:r>
    </w:p>
    <w:p w:rsidR="00EB79CF" w:rsidRDefault="00EB79CF" w:rsidP="008606DB">
      <w:pPr>
        <w:jc w:val="both"/>
        <w:rPr>
          <w:sz w:val="24"/>
          <w:szCs w:val="24"/>
        </w:rPr>
      </w:pPr>
      <w:r w:rsidRPr="008606DB">
        <w:rPr>
          <w:sz w:val="24"/>
          <w:szCs w:val="24"/>
        </w:rPr>
        <w:t xml:space="preserve">A </w:t>
      </w:r>
      <w:r w:rsidRPr="005E260E">
        <w:rPr>
          <w:b/>
          <w:sz w:val="24"/>
          <w:szCs w:val="24"/>
        </w:rPr>
        <w:t>metamidofosz</w:t>
      </w:r>
      <w:r w:rsidRPr="008606DB">
        <w:rPr>
          <w:sz w:val="24"/>
          <w:szCs w:val="24"/>
        </w:rPr>
        <w:t xml:space="preserve">t magában is használják, de az acefát metabolitjaként is jelen lehet a terményekben. Gyorsan felszívódik és eloszlik a szervezetben, metabolitjai a vizeletben ürülnek, kb. 1-3 napon belül az adagolt szer 50%-a megtalálható volt a vizeletben. A humán egészségi hatások az alacsony környezeti dózisból nem ismertek. Magas dózisban gátolja az acetil-kolinészteráz enzimet, az acefáthoz hasonlóan. Akut toxicitása állatokban magas. Nem megfelelő alkalmazása </w:t>
      </w:r>
      <w:r w:rsidR="00E21FB5">
        <w:rPr>
          <w:sz w:val="24"/>
          <w:szCs w:val="24"/>
        </w:rPr>
        <w:t xml:space="preserve">külföldön </w:t>
      </w:r>
      <w:r w:rsidRPr="008606DB">
        <w:rPr>
          <w:sz w:val="24"/>
          <w:szCs w:val="24"/>
        </w:rPr>
        <w:t>okozott már humán ételmérgezést</w:t>
      </w:r>
      <w:r w:rsidR="00E21FB5">
        <w:rPr>
          <w:sz w:val="24"/>
          <w:szCs w:val="24"/>
        </w:rPr>
        <w:t xml:space="preserve"> is</w:t>
      </w:r>
      <w:r w:rsidRPr="008606DB">
        <w:rPr>
          <w:sz w:val="24"/>
          <w:szCs w:val="24"/>
        </w:rPr>
        <w:t xml:space="preserve">. Állatkísérletekben szaporodási és fejlődési toxicitást figyeltek meg. Magzatkárosító, génkárosító vagy karcinogén hatást nem figyeltek meg. </w:t>
      </w:r>
    </w:p>
    <w:p w:rsidR="00324201" w:rsidRPr="008606DB" w:rsidRDefault="00324201" w:rsidP="008606DB">
      <w:pPr>
        <w:jc w:val="both"/>
        <w:rPr>
          <w:sz w:val="24"/>
          <w:szCs w:val="24"/>
        </w:rPr>
      </w:pPr>
      <w:r>
        <w:rPr>
          <w:sz w:val="24"/>
          <w:szCs w:val="24"/>
        </w:rPr>
        <w:t>A két szermaradék európai uniós határértéke az uborkában 0,01 mg/kg</w:t>
      </w:r>
      <w:r w:rsidR="005E260E">
        <w:rPr>
          <w:sz w:val="24"/>
          <w:szCs w:val="24"/>
        </w:rPr>
        <w:t>, ami a vonatkozó rendeletekben az analitikai módszer általánosan teljesíthető mennyiségi kimutatási határa</w:t>
      </w:r>
      <w:r>
        <w:rPr>
          <w:sz w:val="24"/>
          <w:szCs w:val="24"/>
        </w:rPr>
        <w:t xml:space="preserve">. </w:t>
      </w:r>
    </w:p>
    <w:p w:rsidR="00EA7E55" w:rsidRDefault="00EA7E55"/>
    <w:sectPr w:rsidR="00EA7E55" w:rsidSect="00EA7E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EB79CF"/>
    <w:rsid w:val="001F703A"/>
    <w:rsid w:val="00324201"/>
    <w:rsid w:val="005E260E"/>
    <w:rsid w:val="00696144"/>
    <w:rsid w:val="007D4B90"/>
    <w:rsid w:val="008606DB"/>
    <w:rsid w:val="00910F5E"/>
    <w:rsid w:val="00C16923"/>
    <w:rsid w:val="00E21FB5"/>
    <w:rsid w:val="00EA7E55"/>
    <w:rsid w:val="00EB7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B79C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EB79C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304</Words>
  <Characters>2105</Characters>
  <Application>Microsoft Office Word</Application>
  <DocSecurity>0</DocSecurity>
  <Lines>17</Lines>
  <Paragraphs>4</Paragraphs>
  <ScaleCrop>false</ScaleCrop>
  <Company/>
  <LinksUpToDate>false</LinksUpToDate>
  <CharactersWithSpaces>2405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Zentai_A</dc:creator>
  <cp:lastModifiedBy>Mészáros László</cp:lastModifiedBy>
  <cp:revision>3</cp:revision>
  <dcterms:created xsi:type="dcterms:W3CDTF">2015-10-16T13:02:00Z</dcterms:created>
  <dcterms:modified xsi:type="dcterms:W3CDTF">2015-10-16T13:09:00Z</dcterms:modified>
</cp:coreProperties>
</file>