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Default="008C042E" w:rsidP="00975BED">
      <w:pPr>
        <w:spacing w:before="480" w:after="0"/>
        <w:jc w:val="center"/>
      </w:pPr>
      <w:r w:rsidRPr="008C042E">
        <w:rPr>
          <w:rFonts w:ascii="Times New Roman" w:hAnsi="Times New Roman"/>
          <w:b/>
          <w:sz w:val="28"/>
          <w:szCs w:val="24"/>
        </w:rPr>
        <w:t>Kulcsfontosságú a megelőző vakcinázás a lépfene elleni küzdelemben</w:t>
      </w:r>
    </w:p>
    <w:p w:rsidR="00B558A3" w:rsidRDefault="008C042E" w:rsidP="00975BED">
      <w:pPr>
        <w:spacing w:before="600" w:after="0"/>
        <w:jc w:val="both"/>
        <w:rPr>
          <w:rFonts w:ascii="Times New Roman" w:hAnsi="Times New Roman"/>
          <w:sz w:val="24"/>
        </w:rPr>
      </w:pPr>
      <w:r w:rsidRPr="008C042E">
        <w:rPr>
          <w:rFonts w:ascii="Times New Roman" w:hAnsi="Times New Roman"/>
          <w:b/>
          <w:sz w:val="24"/>
        </w:rPr>
        <w:t>A múlt heti megbetegedés után ismét lépfene gyanús szarvasmarhát vizsgál a Nemzeti Élelmiszerlánc-biztonsági Hivatal (NÉBIH) laboratóriuma. Mindkét eset Békés megyei, legelőn tartott szarvasmarha állományokat érint. Bár az elmúlt években meghozott állategészségügyi intézkedéseknek köszönhetően folyamatosan csökken a lépfene járványkitörések száma Magyarországon, azonban a hazai kérődző állomány védelme érdekében továbbra is kiemelten fontos a körültekintő gondoskodás és a megelőzést szolgáló vakcinázás az állattartók részéről.</w:t>
      </w:r>
    </w:p>
    <w:p w:rsidR="008C042E" w:rsidRPr="00551213" w:rsidRDefault="008C042E" w:rsidP="008C042E">
      <w:pPr>
        <w:spacing w:before="120" w:after="0"/>
        <w:jc w:val="both"/>
        <w:rPr>
          <w:rFonts w:ascii="Times New Roman" w:hAnsi="Times New Roman"/>
          <w:sz w:val="24"/>
        </w:rPr>
      </w:pPr>
      <w:r w:rsidRPr="008C042E">
        <w:rPr>
          <w:rFonts w:ascii="Times New Roman" w:hAnsi="Times New Roman"/>
          <w:sz w:val="24"/>
        </w:rPr>
        <w:t>A 2014-ben regisztrált 14, valamint a 2015-ben felderített 3 járványkitörés után idén szeptemberben észleltek először lépfene megbetegedést egy Békés megyei állományban. A héten újabb szarvasmarha elhullás történt, szintén Békés megyében. A vizsgálatok jelenleg folyamatban vannak, azonban az eddig</w:t>
      </w:r>
      <w:r w:rsidR="00975BED">
        <w:rPr>
          <w:rFonts w:ascii="Times New Roman" w:hAnsi="Times New Roman"/>
          <w:sz w:val="24"/>
        </w:rPr>
        <w:t>i</w:t>
      </w:r>
      <w:r w:rsidRPr="008C042E">
        <w:rPr>
          <w:rFonts w:ascii="Times New Roman" w:hAnsi="Times New Roman"/>
          <w:sz w:val="24"/>
        </w:rPr>
        <w:t xml:space="preserve"> részeredmények alapján erős a gyanú, hogy ismét lépfene fertőzés történt. A járványügyi nyomozás eddigi adatai alapján mindkét állományt magas kockázati be</w:t>
      </w:r>
      <w:r w:rsidR="00975BED">
        <w:rPr>
          <w:rFonts w:ascii="Times New Roman" w:hAnsi="Times New Roman"/>
          <w:sz w:val="24"/>
        </w:rPr>
        <w:t xml:space="preserve">sorolású legelőn </w:t>
      </w:r>
      <w:r w:rsidR="00975BED" w:rsidRPr="00551213">
        <w:rPr>
          <w:rFonts w:ascii="Times New Roman" w:hAnsi="Times New Roman"/>
          <w:sz w:val="24"/>
        </w:rPr>
        <w:t xml:space="preserve">legeltették. Az érintett állományokban </w:t>
      </w:r>
      <w:r w:rsidRPr="00551213">
        <w:rPr>
          <w:rFonts w:ascii="Times New Roman" w:hAnsi="Times New Roman"/>
          <w:sz w:val="24"/>
        </w:rPr>
        <w:t>vágás az elmúlt időszakban nem történt, így jelen pillanatban élelmiszerlánc-biztonsági kockázat nem áll fenn.</w:t>
      </w:r>
    </w:p>
    <w:p w:rsidR="008C042E" w:rsidRPr="00551213" w:rsidRDefault="008C042E" w:rsidP="008C042E">
      <w:pPr>
        <w:spacing w:before="120" w:after="0"/>
        <w:jc w:val="both"/>
        <w:rPr>
          <w:rFonts w:ascii="Times New Roman" w:hAnsi="Times New Roman"/>
          <w:sz w:val="24"/>
        </w:rPr>
      </w:pPr>
      <w:r w:rsidRPr="00551213">
        <w:rPr>
          <w:rFonts w:ascii="Times New Roman" w:hAnsi="Times New Roman"/>
          <w:sz w:val="24"/>
        </w:rPr>
        <w:t xml:space="preserve">A lépfene baktérium okozta állatbetegség, amely egyben fontos </w:t>
      </w:r>
      <w:proofErr w:type="spellStart"/>
      <w:r w:rsidRPr="00551213">
        <w:rPr>
          <w:rFonts w:ascii="Times New Roman" w:hAnsi="Times New Roman"/>
          <w:sz w:val="24"/>
        </w:rPr>
        <w:t>zoonosis</w:t>
      </w:r>
      <w:proofErr w:type="spellEnd"/>
      <w:r w:rsidRPr="00551213">
        <w:rPr>
          <w:rFonts w:ascii="Times New Roman" w:hAnsi="Times New Roman"/>
          <w:sz w:val="24"/>
        </w:rPr>
        <w:t xml:space="preserve">, azaz állatról emberre terjedő betegség is. A lépfenére alapvetően fogékony minden emlős (az embert is beleértve), de leginkább </w:t>
      </w:r>
      <w:r w:rsidR="00975BED" w:rsidRPr="00551213">
        <w:rPr>
          <w:rFonts w:ascii="Times New Roman" w:hAnsi="Times New Roman"/>
          <w:sz w:val="24"/>
        </w:rPr>
        <w:t xml:space="preserve">veszélyeztetettek </w:t>
      </w:r>
      <w:r w:rsidRPr="00551213">
        <w:rPr>
          <w:rFonts w:ascii="Times New Roman" w:hAnsi="Times New Roman"/>
          <w:sz w:val="24"/>
        </w:rPr>
        <w:t xml:space="preserve">a kérődzők, így a juh, a kecske és a szarvasmarha. A betegség állatról állatra közvetlenül általában nem terjed, </w:t>
      </w:r>
      <w:r w:rsidR="00975BED" w:rsidRPr="00551213">
        <w:rPr>
          <w:rFonts w:ascii="Times New Roman" w:hAnsi="Times New Roman"/>
          <w:sz w:val="24"/>
        </w:rPr>
        <w:t>legtöbbször</w:t>
      </w:r>
      <w:r w:rsidRPr="00551213">
        <w:rPr>
          <w:rFonts w:ascii="Times New Roman" w:hAnsi="Times New Roman"/>
          <w:sz w:val="24"/>
        </w:rPr>
        <w:t xml:space="preserve"> legelés közben, a takarmánnyal, vagy a rosszminőségű (pl. talajvizet is tartalmazó) vízzel </w:t>
      </w:r>
      <w:r w:rsidR="00975BED" w:rsidRPr="00551213">
        <w:rPr>
          <w:rFonts w:ascii="Times New Roman" w:hAnsi="Times New Roman"/>
          <w:sz w:val="24"/>
        </w:rPr>
        <w:t>veszik</w:t>
      </w:r>
      <w:r w:rsidRPr="00551213">
        <w:rPr>
          <w:rFonts w:ascii="Times New Roman" w:hAnsi="Times New Roman"/>
          <w:sz w:val="24"/>
        </w:rPr>
        <w:t xml:space="preserve"> fel a baktérium rendkívül ellenálló, spórás formáját.</w:t>
      </w:r>
    </w:p>
    <w:p w:rsidR="008C042E" w:rsidRPr="008C042E" w:rsidRDefault="008C042E" w:rsidP="008C042E">
      <w:pPr>
        <w:spacing w:before="120" w:after="0"/>
        <w:jc w:val="both"/>
        <w:rPr>
          <w:rFonts w:ascii="Times New Roman" w:hAnsi="Times New Roman"/>
          <w:sz w:val="24"/>
        </w:rPr>
      </w:pPr>
      <w:r w:rsidRPr="00551213">
        <w:rPr>
          <w:rFonts w:ascii="Times New Roman" w:hAnsi="Times New Roman"/>
          <w:sz w:val="24"/>
        </w:rPr>
        <w:t>A szeptember eleji fertőzés feltételezett forrásának területét a hatósági szakemberek lezárták, az állománynál megfigyelési zárlatot, forgalmi korlátozást</w:t>
      </w:r>
      <w:r w:rsidR="00975BED" w:rsidRPr="00551213">
        <w:rPr>
          <w:rFonts w:ascii="Times New Roman" w:hAnsi="Times New Roman"/>
          <w:sz w:val="24"/>
        </w:rPr>
        <w:t>,</w:t>
      </w:r>
      <w:r w:rsidRPr="00551213">
        <w:rPr>
          <w:rFonts w:ascii="Times New Roman" w:hAnsi="Times New Roman"/>
          <w:sz w:val="24"/>
        </w:rPr>
        <w:t xml:space="preserve"> kötelező vakcinázást</w:t>
      </w:r>
      <w:r w:rsidR="00975BED" w:rsidRPr="00551213">
        <w:rPr>
          <w:rFonts w:ascii="Times New Roman" w:hAnsi="Times New Roman"/>
          <w:sz w:val="24"/>
        </w:rPr>
        <w:t xml:space="preserve">, valamint, megbetegedés </w:t>
      </w:r>
      <w:r w:rsidR="00551213" w:rsidRPr="00551213">
        <w:rPr>
          <w:rFonts w:ascii="Times New Roman" w:hAnsi="Times New Roman"/>
          <w:sz w:val="24"/>
        </w:rPr>
        <w:t>esetén</w:t>
      </w:r>
      <w:r w:rsidR="00975BED" w:rsidRPr="00551213">
        <w:rPr>
          <w:rFonts w:ascii="Times New Roman" w:hAnsi="Times New Roman"/>
          <w:sz w:val="24"/>
        </w:rPr>
        <w:t>, a beteg állatok kötelező gyógykezelését rendelték el</w:t>
      </w:r>
      <w:r w:rsidRPr="00551213">
        <w:rPr>
          <w:rFonts w:ascii="Times New Roman" w:hAnsi="Times New Roman"/>
          <w:sz w:val="24"/>
        </w:rPr>
        <w:t>. A jelenleg vizsgált esetnél, a</w:t>
      </w:r>
      <w:r w:rsidRPr="008C042E">
        <w:rPr>
          <w:rFonts w:ascii="Times New Roman" w:hAnsi="Times New Roman"/>
          <w:sz w:val="24"/>
        </w:rPr>
        <w:t xml:space="preserve"> betegséget megerősítő végső laboreredmények alapján, ugyanezen intézkedé</w:t>
      </w:r>
      <w:r>
        <w:rPr>
          <w:rFonts w:ascii="Times New Roman" w:hAnsi="Times New Roman"/>
          <w:sz w:val="24"/>
        </w:rPr>
        <w:t>sekre kerül sor.</w:t>
      </w:r>
    </w:p>
    <w:p w:rsidR="008C042E" w:rsidRPr="008C042E" w:rsidRDefault="008C042E" w:rsidP="008C042E">
      <w:pPr>
        <w:spacing w:before="120" w:after="0"/>
        <w:jc w:val="both"/>
        <w:rPr>
          <w:rFonts w:ascii="Times New Roman" w:hAnsi="Times New Roman"/>
          <w:sz w:val="24"/>
        </w:rPr>
      </w:pPr>
      <w:r w:rsidRPr="008C042E">
        <w:rPr>
          <w:rFonts w:ascii="Times New Roman" w:hAnsi="Times New Roman"/>
          <w:sz w:val="24"/>
        </w:rPr>
        <w:t xml:space="preserve">A betegség ellen hatékony vakcina létezik, a megelőző vakcinázáshoz pedig állami támogatás is igénybe vehető. A NÉBIH emellett 2015 elején elkészítette a lépfenével fertőzött és a lépfene szempontjából magas kockázatú területek országos adatbázisát. Az előbbi területeken történő legeltetéshez kötelező a lépfene elleni megelőző vakcinázás, utóbbiakon ajánlott. Az adatbázis elérhető a </w:t>
      </w:r>
      <w:hyperlink r:id="rId8" w:history="1">
        <w:r w:rsidRPr="00DD6635">
          <w:rPr>
            <w:rStyle w:val="Hiperhivatkozs"/>
            <w:rFonts w:ascii="Times New Roman" w:hAnsi="Times New Roman"/>
            <w:sz w:val="24"/>
          </w:rPr>
          <w:t>hivatal honlapján</w:t>
        </w:r>
      </w:hyperlink>
      <w:r w:rsidRPr="008C042E">
        <w:rPr>
          <w:rFonts w:ascii="Times New Roman" w:hAnsi="Times New Roman"/>
          <w:sz w:val="24"/>
        </w:rPr>
        <w:t xml:space="preserve">. </w:t>
      </w:r>
    </w:p>
    <w:p w:rsidR="00A8236A" w:rsidRPr="00315161" w:rsidRDefault="008C042E" w:rsidP="008C042E">
      <w:pPr>
        <w:spacing w:before="120" w:after="0"/>
        <w:jc w:val="both"/>
        <w:rPr>
          <w:rFonts w:ascii="Times New Roman" w:hAnsi="Times New Roman"/>
          <w:sz w:val="24"/>
        </w:rPr>
      </w:pPr>
      <w:r w:rsidRPr="008C042E">
        <w:rPr>
          <w:rFonts w:ascii="Times New Roman" w:hAnsi="Times New Roman"/>
          <w:sz w:val="24"/>
        </w:rPr>
        <w:t>Az állategészségügyi hatóság a jövőben is mindent megtesz annak érdekében, hogy a lépfene járványkitörések kockázatát minimalizálja, azonban a betegség előfordulásának megakadályozása érdekében kulcsfontosságú az állattartók körültekintő gondoskodása és a megelőző vakcinázás igénybevétele.</w:t>
      </w:r>
    </w:p>
    <w:p w:rsidR="00415663" w:rsidRDefault="00435818" w:rsidP="00975BED">
      <w:pPr>
        <w:spacing w:before="8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7F7644">
        <w:rPr>
          <w:rFonts w:ascii="Times New Roman" w:hAnsi="Times New Roman"/>
          <w:sz w:val="24"/>
          <w:szCs w:val="24"/>
        </w:rPr>
        <w:t xml:space="preserve">szeptember </w:t>
      </w:r>
      <w:r w:rsidR="00CA582F">
        <w:rPr>
          <w:rFonts w:ascii="Times New Roman" w:hAnsi="Times New Roman"/>
          <w:sz w:val="24"/>
          <w:szCs w:val="24"/>
        </w:rPr>
        <w:t>14</w:t>
      </w:r>
      <w:r w:rsidR="00A8236A">
        <w:rPr>
          <w:rFonts w:ascii="Times New Roman" w:hAnsi="Times New Roman"/>
          <w:sz w:val="24"/>
          <w:szCs w:val="24"/>
        </w:rPr>
        <w:t>.</w:t>
      </w:r>
    </w:p>
    <w:p w:rsidR="00945830" w:rsidRPr="0099090B" w:rsidRDefault="00415663" w:rsidP="008C042E">
      <w:pPr>
        <w:spacing w:after="0"/>
        <w:jc w:val="right"/>
        <w:rPr>
          <w:rFonts w:ascii="Times New Roman" w:hAnsi="Times New Roman"/>
          <w:sz w:val="24"/>
        </w:rPr>
      </w:pPr>
      <w:r w:rsidRPr="0099090B">
        <w:rPr>
          <w:rFonts w:ascii="Times New Roman" w:hAnsi="Times New Roman"/>
          <w:sz w:val="24"/>
        </w:rPr>
        <w:t>Nemzeti Élelmiszerlánc-biztonsági Hivatal</w:t>
      </w:r>
    </w:p>
    <w:p w:rsidR="00415663" w:rsidRPr="00A96B8B" w:rsidRDefault="00CA582F" w:rsidP="00A96B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Állategészségügyi és Állatvédelmi </w:t>
      </w:r>
      <w:r w:rsidR="00945830">
        <w:rPr>
          <w:rFonts w:ascii="Times New Roman" w:hAnsi="Times New Roman"/>
          <w:sz w:val="24"/>
        </w:rPr>
        <w:t>Igazgatóság</w:t>
      </w:r>
    </w:p>
    <w:sectPr w:rsidR="00415663" w:rsidRPr="00A96B8B" w:rsidSect="00975BED">
      <w:headerReference w:type="default" r:id="rId9"/>
      <w:headerReference w:type="first" r:id="rId10"/>
      <w:pgSz w:w="11906" w:h="16838" w:code="9"/>
      <w:pgMar w:top="2127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C3" w:rsidRDefault="00C66AC3" w:rsidP="00D37AC1">
      <w:pPr>
        <w:spacing w:after="0" w:line="240" w:lineRule="auto"/>
      </w:pPr>
      <w:r>
        <w:separator/>
      </w:r>
    </w:p>
  </w:endnote>
  <w:endnote w:type="continuationSeparator" w:id="0">
    <w:p w:rsidR="00C66AC3" w:rsidRDefault="00C66AC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C3" w:rsidRDefault="00C66AC3" w:rsidP="00D37AC1">
      <w:pPr>
        <w:spacing w:after="0" w:line="240" w:lineRule="auto"/>
      </w:pPr>
      <w:r>
        <w:separator/>
      </w:r>
    </w:p>
  </w:footnote>
  <w:footnote w:type="continuationSeparator" w:id="0">
    <w:p w:rsidR="00C66AC3" w:rsidRDefault="00C66AC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9B5CC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975BE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81.1pt;margin-top:10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+py2G&#10;fgIAAA8FAAAOAAAAAAAAAAAAAAAAAC4CAABkcnMvZTJvRG9jLnhtbFBLAQItABQABgAIAAAAIQAV&#10;w/nL4gAAAAsBAAAPAAAAAAAAAAAAAAAAANgEAABkcnMvZG93bnJldi54bWxQSwUGAAAAAAQABADz&#10;AAAA5wUAAAAA&#10;" filled="f" strokecolor="white">
          <v:textbox style="mso-next-textbox:#Text Box 2">
            <w:txbxContent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47.65pt;margin-top:15.4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s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eyfls&#10;gAIAABYFAAAOAAAAAAAAAAAAAAAAAC4CAABkcnMvZTJvRG9jLnhtbFBLAQItABQABgAIAAAAIQAX&#10;HsJL4AAAAAoBAAAPAAAAAAAAAAAAAAAAANoEAABkcnMvZG93bnJldi54bWxQSwUGAAAAAAQABADz&#10;AAAA5wUAAAAA&#10;" filled="f" strokecolor="white">
          <v:textbox style="mso-next-textbox:#Text Box 6">
            <w:txbxContent>
              <w:p w:rsidR="009B5CC2" w:rsidRPr="00A959E1" w:rsidRDefault="009B5CC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-80010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5" name="Kép 5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5E8A"/>
    <w:rsid w:val="000272C4"/>
    <w:rsid w:val="00027705"/>
    <w:rsid w:val="000301A2"/>
    <w:rsid w:val="00031CCE"/>
    <w:rsid w:val="00033200"/>
    <w:rsid w:val="00037490"/>
    <w:rsid w:val="0004299A"/>
    <w:rsid w:val="00043576"/>
    <w:rsid w:val="00051081"/>
    <w:rsid w:val="00057E00"/>
    <w:rsid w:val="00060035"/>
    <w:rsid w:val="000635BD"/>
    <w:rsid w:val="00064ABA"/>
    <w:rsid w:val="000655D3"/>
    <w:rsid w:val="00066370"/>
    <w:rsid w:val="00066722"/>
    <w:rsid w:val="0007000D"/>
    <w:rsid w:val="00071D30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5466"/>
    <w:rsid w:val="00126FF3"/>
    <w:rsid w:val="0012794C"/>
    <w:rsid w:val="00134436"/>
    <w:rsid w:val="00136B09"/>
    <w:rsid w:val="001412C1"/>
    <w:rsid w:val="00144DB6"/>
    <w:rsid w:val="00147480"/>
    <w:rsid w:val="001474EC"/>
    <w:rsid w:val="0015213B"/>
    <w:rsid w:val="001530F0"/>
    <w:rsid w:val="0015654F"/>
    <w:rsid w:val="001621D8"/>
    <w:rsid w:val="001624B2"/>
    <w:rsid w:val="00170B9E"/>
    <w:rsid w:val="00177C64"/>
    <w:rsid w:val="00187043"/>
    <w:rsid w:val="00193E12"/>
    <w:rsid w:val="001973CD"/>
    <w:rsid w:val="001A1A79"/>
    <w:rsid w:val="001B221E"/>
    <w:rsid w:val="001B3BCD"/>
    <w:rsid w:val="001B3F02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E245F"/>
    <w:rsid w:val="001E6A7B"/>
    <w:rsid w:val="001F688A"/>
    <w:rsid w:val="0020152D"/>
    <w:rsid w:val="00202A5C"/>
    <w:rsid w:val="0020459E"/>
    <w:rsid w:val="002049BF"/>
    <w:rsid w:val="00210013"/>
    <w:rsid w:val="00211352"/>
    <w:rsid w:val="00211B5D"/>
    <w:rsid w:val="00214408"/>
    <w:rsid w:val="002157B9"/>
    <w:rsid w:val="002247DD"/>
    <w:rsid w:val="00227AB1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600"/>
    <w:rsid w:val="002C1C0F"/>
    <w:rsid w:val="002C48CB"/>
    <w:rsid w:val="002D1E55"/>
    <w:rsid w:val="002E1C24"/>
    <w:rsid w:val="002E2DD8"/>
    <w:rsid w:val="002E2F78"/>
    <w:rsid w:val="002E6585"/>
    <w:rsid w:val="002F6550"/>
    <w:rsid w:val="002F75E2"/>
    <w:rsid w:val="00305AA9"/>
    <w:rsid w:val="0031094E"/>
    <w:rsid w:val="00311C3C"/>
    <w:rsid w:val="00312DCF"/>
    <w:rsid w:val="00315161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2643"/>
    <w:rsid w:val="0034727F"/>
    <w:rsid w:val="00347C5F"/>
    <w:rsid w:val="00350A16"/>
    <w:rsid w:val="003510A2"/>
    <w:rsid w:val="00351561"/>
    <w:rsid w:val="0035206B"/>
    <w:rsid w:val="00362176"/>
    <w:rsid w:val="0036272E"/>
    <w:rsid w:val="00367B6E"/>
    <w:rsid w:val="00372A21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31DC"/>
    <w:rsid w:val="003B4B8F"/>
    <w:rsid w:val="003B74D4"/>
    <w:rsid w:val="003C4460"/>
    <w:rsid w:val="003D5DAD"/>
    <w:rsid w:val="003D6ABE"/>
    <w:rsid w:val="003D6F19"/>
    <w:rsid w:val="003E219E"/>
    <w:rsid w:val="003E3614"/>
    <w:rsid w:val="003E41C8"/>
    <w:rsid w:val="003E5FCC"/>
    <w:rsid w:val="003F500E"/>
    <w:rsid w:val="003F648A"/>
    <w:rsid w:val="00401744"/>
    <w:rsid w:val="00402F60"/>
    <w:rsid w:val="0040399E"/>
    <w:rsid w:val="00404E22"/>
    <w:rsid w:val="00415663"/>
    <w:rsid w:val="00415DE0"/>
    <w:rsid w:val="00420162"/>
    <w:rsid w:val="00420A50"/>
    <w:rsid w:val="00420AE7"/>
    <w:rsid w:val="00427021"/>
    <w:rsid w:val="004276B9"/>
    <w:rsid w:val="00430536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456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D12"/>
    <w:rsid w:val="004C2885"/>
    <w:rsid w:val="004C2FC6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5C9"/>
    <w:rsid w:val="005348B8"/>
    <w:rsid w:val="00534915"/>
    <w:rsid w:val="00534F17"/>
    <w:rsid w:val="00550A1C"/>
    <w:rsid w:val="00551213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233F"/>
    <w:rsid w:val="00584F8A"/>
    <w:rsid w:val="005870E6"/>
    <w:rsid w:val="00590582"/>
    <w:rsid w:val="0059205D"/>
    <w:rsid w:val="00594A5E"/>
    <w:rsid w:val="00595852"/>
    <w:rsid w:val="00595959"/>
    <w:rsid w:val="005A1232"/>
    <w:rsid w:val="005A4A2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3243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6BBD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3E0"/>
    <w:rsid w:val="00693FE5"/>
    <w:rsid w:val="006960C5"/>
    <w:rsid w:val="006A0C79"/>
    <w:rsid w:val="006A0F9D"/>
    <w:rsid w:val="006B2CA8"/>
    <w:rsid w:val="006C1205"/>
    <w:rsid w:val="006C2CD3"/>
    <w:rsid w:val="006D0196"/>
    <w:rsid w:val="006D1204"/>
    <w:rsid w:val="006D4711"/>
    <w:rsid w:val="006D58B4"/>
    <w:rsid w:val="006E09C7"/>
    <w:rsid w:val="006E3BD6"/>
    <w:rsid w:val="006E4417"/>
    <w:rsid w:val="006E6C14"/>
    <w:rsid w:val="00703E88"/>
    <w:rsid w:val="0070569C"/>
    <w:rsid w:val="00711327"/>
    <w:rsid w:val="00715E9F"/>
    <w:rsid w:val="007163C9"/>
    <w:rsid w:val="00721584"/>
    <w:rsid w:val="00722CE6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5AE"/>
    <w:rsid w:val="007439C9"/>
    <w:rsid w:val="00752211"/>
    <w:rsid w:val="00756924"/>
    <w:rsid w:val="00756CCE"/>
    <w:rsid w:val="00760C12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7F7644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228C"/>
    <w:rsid w:val="00835243"/>
    <w:rsid w:val="00843794"/>
    <w:rsid w:val="008507FA"/>
    <w:rsid w:val="00855FC8"/>
    <w:rsid w:val="0086259D"/>
    <w:rsid w:val="00864765"/>
    <w:rsid w:val="008660C5"/>
    <w:rsid w:val="00867020"/>
    <w:rsid w:val="008708E3"/>
    <w:rsid w:val="0087275E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42E"/>
    <w:rsid w:val="008C0AAB"/>
    <w:rsid w:val="008C3BCE"/>
    <w:rsid w:val="008C7966"/>
    <w:rsid w:val="008D207B"/>
    <w:rsid w:val="008D72BF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09CE"/>
    <w:rsid w:val="0093218C"/>
    <w:rsid w:val="00935A86"/>
    <w:rsid w:val="00936633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74EF7"/>
    <w:rsid w:val="00975BED"/>
    <w:rsid w:val="00980684"/>
    <w:rsid w:val="00984F9B"/>
    <w:rsid w:val="00985255"/>
    <w:rsid w:val="009863BB"/>
    <w:rsid w:val="00987348"/>
    <w:rsid w:val="0099090B"/>
    <w:rsid w:val="00991658"/>
    <w:rsid w:val="00992033"/>
    <w:rsid w:val="00996AD1"/>
    <w:rsid w:val="00997F69"/>
    <w:rsid w:val="009A0C78"/>
    <w:rsid w:val="009A1FB1"/>
    <w:rsid w:val="009A3A78"/>
    <w:rsid w:val="009B02DA"/>
    <w:rsid w:val="009B21C8"/>
    <w:rsid w:val="009B3775"/>
    <w:rsid w:val="009B5C03"/>
    <w:rsid w:val="009B5CC2"/>
    <w:rsid w:val="009B6770"/>
    <w:rsid w:val="009B7843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86"/>
    <w:rsid w:val="009E44D8"/>
    <w:rsid w:val="009E63BB"/>
    <w:rsid w:val="009E65F9"/>
    <w:rsid w:val="009F1900"/>
    <w:rsid w:val="009F3C13"/>
    <w:rsid w:val="00A0059D"/>
    <w:rsid w:val="00A00FC5"/>
    <w:rsid w:val="00A0498C"/>
    <w:rsid w:val="00A07E46"/>
    <w:rsid w:val="00A111B4"/>
    <w:rsid w:val="00A11227"/>
    <w:rsid w:val="00A12D6C"/>
    <w:rsid w:val="00A137E4"/>
    <w:rsid w:val="00A209A8"/>
    <w:rsid w:val="00A22B6C"/>
    <w:rsid w:val="00A23A89"/>
    <w:rsid w:val="00A25C54"/>
    <w:rsid w:val="00A3092C"/>
    <w:rsid w:val="00A424B2"/>
    <w:rsid w:val="00A42BB6"/>
    <w:rsid w:val="00A470A5"/>
    <w:rsid w:val="00A56574"/>
    <w:rsid w:val="00A64321"/>
    <w:rsid w:val="00A72813"/>
    <w:rsid w:val="00A73554"/>
    <w:rsid w:val="00A8236A"/>
    <w:rsid w:val="00A8318B"/>
    <w:rsid w:val="00A86142"/>
    <w:rsid w:val="00A865B6"/>
    <w:rsid w:val="00A9032E"/>
    <w:rsid w:val="00A959E1"/>
    <w:rsid w:val="00A96B8B"/>
    <w:rsid w:val="00AA085F"/>
    <w:rsid w:val="00AA2555"/>
    <w:rsid w:val="00AA2DE7"/>
    <w:rsid w:val="00AA53B9"/>
    <w:rsid w:val="00AB0518"/>
    <w:rsid w:val="00AB0F89"/>
    <w:rsid w:val="00AB110E"/>
    <w:rsid w:val="00AB522A"/>
    <w:rsid w:val="00AC0113"/>
    <w:rsid w:val="00AC2B87"/>
    <w:rsid w:val="00AC39BB"/>
    <w:rsid w:val="00AC4C46"/>
    <w:rsid w:val="00AC7DA7"/>
    <w:rsid w:val="00AC7ECB"/>
    <w:rsid w:val="00AD1BC2"/>
    <w:rsid w:val="00AD224F"/>
    <w:rsid w:val="00AD352D"/>
    <w:rsid w:val="00AE3F59"/>
    <w:rsid w:val="00AF17A0"/>
    <w:rsid w:val="00AF26C0"/>
    <w:rsid w:val="00AF6D85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7C44"/>
    <w:rsid w:val="00B504E2"/>
    <w:rsid w:val="00B5419E"/>
    <w:rsid w:val="00B548C0"/>
    <w:rsid w:val="00B558A3"/>
    <w:rsid w:val="00B55FEF"/>
    <w:rsid w:val="00B618E6"/>
    <w:rsid w:val="00B62927"/>
    <w:rsid w:val="00B650D9"/>
    <w:rsid w:val="00B65496"/>
    <w:rsid w:val="00B73CE5"/>
    <w:rsid w:val="00B8106F"/>
    <w:rsid w:val="00B8416A"/>
    <w:rsid w:val="00B85FD5"/>
    <w:rsid w:val="00B91701"/>
    <w:rsid w:val="00B93672"/>
    <w:rsid w:val="00B96997"/>
    <w:rsid w:val="00BA054E"/>
    <w:rsid w:val="00BA3702"/>
    <w:rsid w:val="00BA4C36"/>
    <w:rsid w:val="00BA51D1"/>
    <w:rsid w:val="00BB1448"/>
    <w:rsid w:val="00BB2FF5"/>
    <w:rsid w:val="00BB56A0"/>
    <w:rsid w:val="00BB6C31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CF4"/>
    <w:rsid w:val="00BD5D2C"/>
    <w:rsid w:val="00BD6CFF"/>
    <w:rsid w:val="00BE551B"/>
    <w:rsid w:val="00BE63A7"/>
    <w:rsid w:val="00BE767A"/>
    <w:rsid w:val="00BF041A"/>
    <w:rsid w:val="00BF46EF"/>
    <w:rsid w:val="00C031FB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36774"/>
    <w:rsid w:val="00C43C7F"/>
    <w:rsid w:val="00C45ACE"/>
    <w:rsid w:val="00C4734F"/>
    <w:rsid w:val="00C5048A"/>
    <w:rsid w:val="00C50F94"/>
    <w:rsid w:val="00C522D9"/>
    <w:rsid w:val="00C61F95"/>
    <w:rsid w:val="00C65980"/>
    <w:rsid w:val="00C66AC3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82F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3A6D"/>
    <w:rsid w:val="00CE63B1"/>
    <w:rsid w:val="00CE72A8"/>
    <w:rsid w:val="00CF34FD"/>
    <w:rsid w:val="00CF372D"/>
    <w:rsid w:val="00D00BB9"/>
    <w:rsid w:val="00D00D00"/>
    <w:rsid w:val="00D02DA5"/>
    <w:rsid w:val="00D050D3"/>
    <w:rsid w:val="00D076C5"/>
    <w:rsid w:val="00D20E39"/>
    <w:rsid w:val="00D22400"/>
    <w:rsid w:val="00D3111B"/>
    <w:rsid w:val="00D320D2"/>
    <w:rsid w:val="00D33E11"/>
    <w:rsid w:val="00D3634F"/>
    <w:rsid w:val="00D373A4"/>
    <w:rsid w:val="00D37AC1"/>
    <w:rsid w:val="00D40150"/>
    <w:rsid w:val="00D44015"/>
    <w:rsid w:val="00D443AC"/>
    <w:rsid w:val="00D45690"/>
    <w:rsid w:val="00D45BF4"/>
    <w:rsid w:val="00D62C82"/>
    <w:rsid w:val="00D63A02"/>
    <w:rsid w:val="00D64599"/>
    <w:rsid w:val="00D65DF7"/>
    <w:rsid w:val="00D72D95"/>
    <w:rsid w:val="00D73656"/>
    <w:rsid w:val="00D80D8A"/>
    <w:rsid w:val="00D82206"/>
    <w:rsid w:val="00D83AFC"/>
    <w:rsid w:val="00D83F3E"/>
    <w:rsid w:val="00D84B44"/>
    <w:rsid w:val="00D87E41"/>
    <w:rsid w:val="00D90CF2"/>
    <w:rsid w:val="00D91505"/>
    <w:rsid w:val="00D93A94"/>
    <w:rsid w:val="00D94E3C"/>
    <w:rsid w:val="00D962DF"/>
    <w:rsid w:val="00D9636C"/>
    <w:rsid w:val="00DA02EC"/>
    <w:rsid w:val="00DB353A"/>
    <w:rsid w:val="00DC3D97"/>
    <w:rsid w:val="00DD04B2"/>
    <w:rsid w:val="00DD0A55"/>
    <w:rsid w:val="00DD3C24"/>
    <w:rsid w:val="00DD40E4"/>
    <w:rsid w:val="00DD582B"/>
    <w:rsid w:val="00DD6635"/>
    <w:rsid w:val="00DE31B4"/>
    <w:rsid w:val="00DE6A25"/>
    <w:rsid w:val="00DF139A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37809"/>
    <w:rsid w:val="00E42602"/>
    <w:rsid w:val="00E46C23"/>
    <w:rsid w:val="00E477EA"/>
    <w:rsid w:val="00E5112D"/>
    <w:rsid w:val="00E522B3"/>
    <w:rsid w:val="00E55C4B"/>
    <w:rsid w:val="00E602D7"/>
    <w:rsid w:val="00E60B75"/>
    <w:rsid w:val="00E65A30"/>
    <w:rsid w:val="00E6612E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5A38"/>
    <w:rsid w:val="00EB7819"/>
    <w:rsid w:val="00EB7EEC"/>
    <w:rsid w:val="00EC2147"/>
    <w:rsid w:val="00EC24FB"/>
    <w:rsid w:val="00EC3690"/>
    <w:rsid w:val="00EC3CC6"/>
    <w:rsid w:val="00EC4111"/>
    <w:rsid w:val="00EC6376"/>
    <w:rsid w:val="00EC68CB"/>
    <w:rsid w:val="00EC696F"/>
    <w:rsid w:val="00ED4C32"/>
    <w:rsid w:val="00ED6349"/>
    <w:rsid w:val="00EF06C9"/>
    <w:rsid w:val="00EF1154"/>
    <w:rsid w:val="00EF1A10"/>
    <w:rsid w:val="00EF7457"/>
    <w:rsid w:val="00F16A72"/>
    <w:rsid w:val="00F17EEE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7774C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633F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4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8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documents/10182/21336/telepuleslistak_lepfene-2016.xlsx/2b7bb404-8481-4821-9698-5f57ecc83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FB8B-8BA5-4D0D-BAB0-CCB5CDC6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18" baseType="variant">
      <vt:variant>
        <vt:i4>12451880</vt:i4>
      </vt:variant>
      <vt:variant>
        <vt:i4>6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12451880</vt:i4>
      </vt:variant>
      <vt:variant>
        <vt:i4>3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10</cp:revision>
  <cp:lastPrinted>2016-08-31T11:21:00Z</cp:lastPrinted>
  <dcterms:created xsi:type="dcterms:W3CDTF">2016-09-14T13:13:00Z</dcterms:created>
  <dcterms:modified xsi:type="dcterms:W3CDTF">2016-09-14T13:59:00Z</dcterms:modified>
</cp:coreProperties>
</file>