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314EB" w:rsidRPr="00D314EB" w:rsidRDefault="0092728E" w:rsidP="00D314E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32"/>
        </w:rPr>
        <w:lastRenderedPageBreak/>
        <w:t>D</w:t>
      </w:r>
      <w:r w:rsidR="00D10B73">
        <w:rPr>
          <w:rFonts w:ascii="Times New Roman" w:hAnsi="Times New Roman"/>
          <w:b/>
          <w:bCs/>
          <w:sz w:val="32"/>
        </w:rPr>
        <w:t xml:space="preserve">ecember </w:t>
      </w:r>
      <w:r>
        <w:rPr>
          <w:rFonts w:ascii="Times New Roman" w:hAnsi="Times New Roman"/>
          <w:b/>
          <w:bCs/>
          <w:sz w:val="32"/>
        </w:rPr>
        <w:t xml:space="preserve">közepétől </w:t>
      </w:r>
      <w:r w:rsidR="00D10B73">
        <w:rPr>
          <w:rFonts w:ascii="Times New Roman" w:hAnsi="Times New Roman"/>
          <w:b/>
          <w:bCs/>
          <w:sz w:val="32"/>
        </w:rPr>
        <w:t>kötelező lesz a tápértékjelölés</w:t>
      </w:r>
      <w:r>
        <w:rPr>
          <w:rFonts w:ascii="Times New Roman" w:hAnsi="Times New Roman"/>
          <w:b/>
          <w:bCs/>
          <w:sz w:val="32"/>
        </w:rPr>
        <w:t xml:space="preserve"> </w:t>
      </w:r>
      <w:r w:rsidRPr="0092728E">
        <w:rPr>
          <w:rFonts w:ascii="Times New Roman" w:hAnsi="Times New Roman"/>
          <w:b/>
          <w:bCs/>
          <w:sz w:val="32"/>
        </w:rPr>
        <w:t>az élelmiszereken</w:t>
      </w:r>
    </w:p>
    <w:p w:rsidR="00D314EB" w:rsidRDefault="00D314EB" w:rsidP="00D314EB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563C73" w:rsidRDefault="0092728E" w:rsidP="00EA0E63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2016. december 13-tól ismét kötelező</w:t>
      </w:r>
      <w:r w:rsidRPr="0092728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lesz </w:t>
      </w:r>
      <w:r w:rsidRPr="0092728E">
        <w:rPr>
          <w:rFonts w:ascii="Times New Roman" w:hAnsi="Times New Roman"/>
          <w:b/>
          <w:sz w:val="24"/>
        </w:rPr>
        <w:t xml:space="preserve">a tápértékjelölés feltüntetése </w:t>
      </w:r>
      <w:r w:rsidR="00837869">
        <w:rPr>
          <w:rFonts w:ascii="Times New Roman" w:hAnsi="Times New Roman"/>
          <w:b/>
          <w:sz w:val="24"/>
        </w:rPr>
        <w:t>az előrecsomagolt élelmiszerek többségénél</w:t>
      </w:r>
      <w:r>
        <w:rPr>
          <w:rFonts w:ascii="Times New Roman" w:hAnsi="Times New Roman"/>
          <w:b/>
          <w:sz w:val="24"/>
        </w:rPr>
        <w:t>.</w:t>
      </w:r>
      <w:r w:rsidRPr="0092728E">
        <w:rPr>
          <w:rFonts w:ascii="Times New Roman" w:hAnsi="Times New Roman"/>
          <w:b/>
          <w:sz w:val="24"/>
        </w:rPr>
        <w:t xml:space="preserve"> </w:t>
      </w:r>
      <w:r w:rsidR="00563C73" w:rsidRPr="008806D7"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 xml:space="preserve">határidőt megelőzően </w:t>
      </w:r>
      <w:r w:rsidR="00563C73" w:rsidRPr="008806D7">
        <w:rPr>
          <w:rFonts w:ascii="Times New Roman" w:hAnsi="Times New Roman"/>
          <w:b/>
          <w:sz w:val="24"/>
        </w:rPr>
        <w:t>forgalomba hozott</w:t>
      </w:r>
      <w:r>
        <w:rPr>
          <w:rFonts w:ascii="Times New Roman" w:hAnsi="Times New Roman"/>
          <w:b/>
          <w:sz w:val="24"/>
        </w:rPr>
        <w:t>, tápértékjelölés nélküli</w:t>
      </w:r>
      <w:r w:rsidR="00563C73" w:rsidRPr="008806D7">
        <w:rPr>
          <w:rFonts w:ascii="Times New Roman" w:hAnsi="Times New Roman"/>
          <w:b/>
          <w:sz w:val="24"/>
        </w:rPr>
        <w:t xml:space="preserve"> </w:t>
      </w:r>
      <w:r w:rsidR="00837869">
        <w:rPr>
          <w:rFonts w:ascii="Times New Roman" w:hAnsi="Times New Roman"/>
          <w:b/>
          <w:sz w:val="24"/>
        </w:rPr>
        <w:t xml:space="preserve">termékek </w:t>
      </w:r>
      <w:r>
        <w:rPr>
          <w:rFonts w:ascii="Times New Roman" w:hAnsi="Times New Roman"/>
          <w:b/>
          <w:sz w:val="24"/>
        </w:rPr>
        <w:t>a készlet erejéig szintén a polcokon maradhatnak</w:t>
      </w:r>
      <w:r w:rsidR="00563C73" w:rsidRPr="008806D7">
        <w:rPr>
          <w:rFonts w:ascii="Times New Roman" w:hAnsi="Times New Roman"/>
          <w:b/>
          <w:sz w:val="24"/>
        </w:rPr>
        <w:t xml:space="preserve">. </w:t>
      </w:r>
    </w:p>
    <w:p w:rsidR="000840F0" w:rsidRPr="008806D7" w:rsidRDefault="000840F0" w:rsidP="00EA0E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1BBA" w:rsidRDefault="0001235E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hamarosan életbe lépő változás miatt a</w:t>
      </w:r>
      <w:r w:rsidR="0092728E" w:rsidRPr="0092728E">
        <w:rPr>
          <w:rFonts w:ascii="Times New Roman" w:hAnsi="Times New Roman"/>
          <w:sz w:val="24"/>
          <w:szCs w:val="24"/>
        </w:rPr>
        <w:t>z élelmiszer-vállalkozásoknak fokozott</w:t>
      </w:r>
      <w:r w:rsidR="00BB35FA">
        <w:rPr>
          <w:rFonts w:ascii="Times New Roman" w:hAnsi="Times New Roman"/>
          <w:sz w:val="24"/>
          <w:szCs w:val="24"/>
        </w:rPr>
        <w:t>an</w:t>
      </w:r>
      <w:r w:rsidR="0092728E" w:rsidRPr="00927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figyelniük kell a</w:t>
      </w:r>
      <w:r w:rsidR="0092728E" w:rsidRPr="0092728E">
        <w:rPr>
          <w:rFonts w:ascii="Times New Roman" w:hAnsi="Times New Roman"/>
          <w:sz w:val="24"/>
          <w:szCs w:val="24"/>
        </w:rPr>
        <w:t xml:space="preserve"> tápértékadatok </w:t>
      </w:r>
      <w:r>
        <w:rPr>
          <w:rFonts w:ascii="Times New Roman" w:hAnsi="Times New Roman"/>
          <w:sz w:val="24"/>
          <w:szCs w:val="24"/>
        </w:rPr>
        <w:t xml:space="preserve">helyes </w:t>
      </w:r>
      <w:r w:rsidR="0092728E" w:rsidRPr="0092728E">
        <w:rPr>
          <w:rFonts w:ascii="Times New Roman" w:hAnsi="Times New Roman"/>
          <w:sz w:val="24"/>
          <w:szCs w:val="24"/>
        </w:rPr>
        <w:t>feltüntetésére</w:t>
      </w:r>
      <w:r>
        <w:rPr>
          <w:rFonts w:ascii="Times New Roman" w:hAnsi="Times New Roman"/>
          <w:sz w:val="24"/>
          <w:szCs w:val="24"/>
        </w:rPr>
        <w:t xml:space="preserve">. Az </w:t>
      </w:r>
      <w:r w:rsidRPr="0001235E">
        <w:rPr>
          <w:rFonts w:ascii="Times New Roman" w:hAnsi="Times New Roman"/>
          <w:sz w:val="24"/>
          <w:szCs w:val="24"/>
        </w:rPr>
        <w:t xml:space="preserve">érintett előállítók és forgalmazók </w:t>
      </w:r>
      <w:r w:rsidR="000840F0">
        <w:rPr>
          <w:rFonts w:ascii="Times New Roman" w:hAnsi="Times New Roman"/>
          <w:sz w:val="24"/>
          <w:szCs w:val="24"/>
        </w:rPr>
        <w:t xml:space="preserve">a </w:t>
      </w:r>
      <w:hyperlink r:id="rId10" w:history="1">
        <w:r w:rsidR="000840F0" w:rsidRPr="00BD7CC7">
          <w:rPr>
            <w:rStyle w:val="Hiperhivatkozs"/>
            <w:rFonts w:ascii="Times New Roman" w:hAnsi="Times New Roman"/>
            <w:sz w:val="24"/>
            <w:szCs w:val="24"/>
          </w:rPr>
          <w:t>NÉBIH h</w:t>
        </w:r>
        <w:r w:rsidRPr="00BD7CC7">
          <w:rPr>
            <w:rStyle w:val="Hiperhivatkozs"/>
            <w:rFonts w:ascii="Times New Roman" w:hAnsi="Times New Roman"/>
            <w:sz w:val="24"/>
            <w:szCs w:val="24"/>
          </w:rPr>
          <w:t>onlapján</w:t>
        </w:r>
      </w:hyperlink>
      <w:r>
        <w:rPr>
          <w:rFonts w:ascii="Times New Roman" w:hAnsi="Times New Roman"/>
          <w:sz w:val="24"/>
          <w:szCs w:val="24"/>
        </w:rPr>
        <w:t xml:space="preserve"> megtalálhatják a legfontosabb információkat, például a </w:t>
      </w:r>
      <w:r w:rsidR="000840F0">
        <w:rPr>
          <w:rFonts w:ascii="Times New Roman" w:hAnsi="Times New Roman"/>
          <w:sz w:val="24"/>
          <w:szCs w:val="24"/>
        </w:rPr>
        <w:t xml:space="preserve">jelölés </w:t>
      </w:r>
      <w:r>
        <w:rPr>
          <w:rFonts w:ascii="Times New Roman" w:hAnsi="Times New Roman"/>
          <w:sz w:val="24"/>
          <w:szCs w:val="24"/>
        </w:rPr>
        <w:t xml:space="preserve">kötelező </w:t>
      </w:r>
      <w:r w:rsidR="000840F0">
        <w:rPr>
          <w:rFonts w:ascii="Times New Roman" w:hAnsi="Times New Roman"/>
          <w:sz w:val="24"/>
          <w:szCs w:val="24"/>
        </w:rPr>
        <w:t xml:space="preserve">elemeit </w:t>
      </w:r>
      <w:r w:rsidR="00837869">
        <w:rPr>
          <w:rFonts w:ascii="Times New Roman" w:hAnsi="Times New Roman"/>
          <w:sz w:val="24"/>
          <w:szCs w:val="24"/>
        </w:rPr>
        <w:t>és a feltü</w:t>
      </w:r>
      <w:r>
        <w:rPr>
          <w:rFonts w:ascii="Times New Roman" w:hAnsi="Times New Roman"/>
          <w:sz w:val="24"/>
          <w:szCs w:val="24"/>
        </w:rPr>
        <w:t>ntetés sorrendjét is.</w:t>
      </w:r>
    </w:p>
    <w:p w:rsidR="00C01BBA" w:rsidRDefault="00C01BBA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0F0" w:rsidRDefault="0092728E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28E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gyarországon a tápértékjelölés </w:t>
      </w:r>
      <w:r w:rsidRPr="0092728E">
        <w:rPr>
          <w:rFonts w:ascii="Times New Roman" w:hAnsi="Times New Roman"/>
          <w:sz w:val="24"/>
          <w:szCs w:val="24"/>
        </w:rPr>
        <w:t>az EU</w:t>
      </w:r>
      <w:r w:rsidR="00330871">
        <w:rPr>
          <w:rFonts w:ascii="Times New Roman" w:hAnsi="Times New Roman"/>
          <w:sz w:val="24"/>
          <w:szCs w:val="24"/>
        </w:rPr>
        <w:t xml:space="preserve"> csatlakozás előtt</w:t>
      </w:r>
      <w:r w:rsidRPr="0092728E">
        <w:rPr>
          <w:rFonts w:ascii="Times New Roman" w:hAnsi="Times New Roman"/>
          <w:sz w:val="24"/>
          <w:szCs w:val="24"/>
        </w:rPr>
        <w:t xml:space="preserve"> kötelező volt.</w:t>
      </w:r>
      <w:r>
        <w:rPr>
          <w:rFonts w:ascii="Times New Roman" w:hAnsi="Times New Roman"/>
          <w:sz w:val="24"/>
          <w:szCs w:val="24"/>
        </w:rPr>
        <w:t xml:space="preserve"> </w:t>
      </w:r>
      <w:r w:rsidR="00A274E0">
        <w:rPr>
          <w:rFonts w:ascii="Times New Roman" w:hAnsi="Times New Roman"/>
          <w:sz w:val="24"/>
          <w:szCs w:val="24"/>
        </w:rPr>
        <w:t xml:space="preserve">A belépést követően csak </w:t>
      </w:r>
      <w:r w:rsidR="00330871">
        <w:rPr>
          <w:rFonts w:ascii="Times New Roman" w:hAnsi="Times New Roman"/>
          <w:sz w:val="24"/>
          <w:szCs w:val="24"/>
        </w:rPr>
        <w:t>azokon</w:t>
      </w:r>
      <w:r w:rsidR="000840F0">
        <w:rPr>
          <w:rFonts w:ascii="Times New Roman" w:hAnsi="Times New Roman"/>
          <w:sz w:val="24"/>
          <w:szCs w:val="24"/>
        </w:rPr>
        <w:t xml:space="preserve"> a</w:t>
      </w:r>
      <w:r w:rsidR="00A274E0">
        <w:rPr>
          <w:rFonts w:ascii="Times New Roman" w:hAnsi="Times New Roman"/>
          <w:sz w:val="24"/>
          <w:szCs w:val="24"/>
        </w:rPr>
        <w:t xml:space="preserve"> </w:t>
      </w:r>
      <w:r w:rsidR="00837869">
        <w:rPr>
          <w:rFonts w:ascii="Times New Roman" w:hAnsi="Times New Roman"/>
          <w:sz w:val="24"/>
          <w:szCs w:val="24"/>
        </w:rPr>
        <w:t>termékeken kellett feltü</w:t>
      </w:r>
      <w:r w:rsidR="00330871">
        <w:rPr>
          <w:rFonts w:ascii="Times New Roman" w:hAnsi="Times New Roman"/>
          <w:sz w:val="24"/>
          <w:szCs w:val="24"/>
        </w:rPr>
        <w:t xml:space="preserve">ntetni az adatokat, amelyek </w:t>
      </w:r>
      <w:r w:rsidR="00A274E0" w:rsidRPr="00A274E0">
        <w:rPr>
          <w:rFonts w:ascii="Times New Roman" w:hAnsi="Times New Roman"/>
          <w:sz w:val="24"/>
          <w:szCs w:val="24"/>
        </w:rPr>
        <w:t>tápanyag-összetételre vagy egészségre vonatkozó állítást</w:t>
      </w:r>
      <w:r w:rsidR="00330871">
        <w:rPr>
          <w:rFonts w:ascii="Times New Roman" w:hAnsi="Times New Roman"/>
          <w:sz w:val="24"/>
          <w:szCs w:val="24"/>
        </w:rPr>
        <w:t xml:space="preserve"> tartalmaztak</w:t>
      </w:r>
      <w:r w:rsidR="00A274E0">
        <w:rPr>
          <w:rFonts w:ascii="Times New Roman" w:hAnsi="Times New Roman"/>
          <w:sz w:val="24"/>
          <w:szCs w:val="24"/>
        </w:rPr>
        <w:t xml:space="preserve">. Emellett </w:t>
      </w:r>
      <w:r w:rsidR="00A274E0" w:rsidRPr="00A274E0">
        <w:rPr>
          <w:rFonts w:ascii="Times New Roman" w:hAnsi="Times New Roman"/>
          <w:sz w:val="24"/>
          <w:szCs w:val="24"/>
        </w:rPr>
        <w:t>a különleges táplálkozási igényeket kielégítő élelmiszerek</w:t>
      </w:r>
      <w:r w:rsidR="00330871">
        <w:rPr>
          <w:rFonts w:ascii="Times New Roman" w:hAnsi="Times New Roman"/>
          <w:sz w:val="24"/>
          <w:szCs w:val="24"/>
        </w:rPr>
        <w:t>nél</w:t>
      </w:r>
      <w:r w:rsidR="00A274E0" w:rsidRPr="00A274E0">
        <w:rPr>
          <w:rFonts w:ascii="Times New Roman" w:hAnsi="Times New Roman"/>
          <w:sz w:val="24"/>
          <w:szCs w:val="24"/>
        </w:rPr>
        <w:t xml:space="preserve"> </w:t>
      </w:r>
      <w:r w:rsidR="00330871">
        <w:rPr>
          <w:rFonts w:ascii="Times New Roman" w:hAnsi="Times New Roman"/>
          <w:sz w:val="24"/>
          <w:szCs w:val="24"/>
        </w:rPr>
        <w:t xml:space="preserve">a </w:t>
      </w:r>
      <w:r w:rsidR="00A274E0" w:rsidRPr="00A274E0">
        <w:rPr>
          <w:rFonts w:ascii="Times New Roman" w:hAnsi="Times New Roman"/>
          <w:sz w:val="24"/>
          <w:szCs w:val="24"/>
        </w:rPr>
        <w:t>speciális tápértékadatokról tájékozódhattak a vásárlók</w:t>
      </w:r>
      <w:r w:rsidR="00DC77B5">
        <w:rPr>
          <w:rFonts w:ascii="Times New Roman" w:hAnsi="Times New Roman"/>
          <w:sz w:val="24"/>
          <w:szCs w:val="24"/>
        </w:rPr>
        <w:t>.</w:t>
      </w:r>
    </w:p>
    <w:p w:rsidR="00837869" w:rsidRDefault="00837869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8C0" w:rsidRPr="000840F0" w:rsidRDefault="00EA0E63" w:rsidP="00EA0E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A0E63">
        <w:rPr>
          <w:rFonts w:ascii="Times New Roman" w:hAnsi="Times New Roman"/>
          <w:sz w:val="24"/>
          <w:szCs w:val="24"/>
        </w:rPr>
        <w:t>három éves átmeneti időt követően 2016. december 13-tól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0F0">
        <w:rPr>
          <w:rFonts w:ascii="Times New Roman" w:hAnsi="Times New Roman"/>
          <w:sz w:val="24"/>
          <w:szCs w:val="24"/>
        </w:rPr>
        <w:t xml:space="preserve">ismét </w:t>
      </w:r>
      <w:r w:rsidR="00A274E0" w:rsidRPr="000840F0">
        <w:rPr>
          <w:rFonts w:ascii="Times New Roman" w:hAnsi="Times New Roman"/>
          <w:sz w:val="24"/>
          <w:szCs w:val="24"/>
        </w:rPr>
        <w:t>kötelező válik</w:t>
      </w:r>
      <w:r w:rsidRPr="000840F0">
        <w:rPr>
          <w:rFonts w:ascii="Times New Roman" w:hAnsi="Times New Roman"/>
          <w:sz w:val="24"/>
          <w:szCs w:val="24"/>
        </w:rPr>
        <w:t xml:space="preserve"> </w:t>
      </w:r>
      <w:r w:rsidR="00563C73" w:rsidRPr="000840F0">
        <w:rPr>
          <w:rFonts w:ascii="Times New Roman" w:hAnsi="Times New Roman"/>
          <w:bCs/>
          <w:sz w:val="24"/>
          <w:szCs w:val="24"/>
        </w:rPr>
        <w:t>a tápértékjelölés feltüntetése az előrecsomagolt élelmiszereken</w:t>
      </w:r>
      <w:r w:rsidR="00163EA2" w:rsidRPr="000840F0">
        <w:rPr>
          <w:rFonts w:ascii="Times New Roman" w:hAnsi="Times New Roman"/>
          <w:bCs/>
          <w:sz w:val="24"/>
          <w:szCs w:val="24"/>
        </w:rPr>
        <w:t>.</w:t>
      </w:r>
      <w:r w:rsidR="00563C73" w:rsidRPr="000840F0">
        <w:rPr>
          <w:rFonts w:ascii="Times New Roman" w:hAnsi="Times New Roman"/>
          <w:bCs/>
          <w:sz w:val="24"/>
          <w:szCs w:val="24"/>
        </w:rPr>
        <w:t xml:space="preserve"> </w:t>
      </w:r>
      <w:r w:rsidRPr="000840F0">
        <w:rPr>
          <w:rFonts w:ascii="Times New Roman" w:hAnsi="Times New Roman"/>
          <w:bCs/>
          <w:sz w:val="24"/>
          <w:szCs w:val="24"/>
        </w:rPr>
        <w:t xml:space="preserve">A </w:t>
      </w:r>
      <w:r w:rsidR="000840F0">
        <w:rPr>
          <w:rFonts w:ascii="Times New Roman" w:hAnsi="Times New Roman"/>
          <w:bCs/>
          <w:sz w:val="24"/>
          <w:szCs w:val="24"/>
        </w:rPr>
        <w:t>„</w:t>
      </w:r>
      <w:r w:rsidRPr="000840F0">
        <w:rPr>
          <w:rFonts w:ascii="Times New Roman" w:hAnsi="Times New Roman"/>
          <w:bCs/>
          <w:sz w:val="24"/>
          <w:szCs w:val="24"/>
        </w:rPr>
        <w:t>régi-új</w:t>
      </w:r>
      <w:r w:rsidR="000840F0">
        <w:rPr>
          <w:rFonts w:ascii="Times New Roman" w:hAnsi="Times New Roman"/>
          <w:bCs/>
          <w:sz w:val="24"/>
          <w:szCs w:val="24"/>
        </w:rPr>
        <w:t>”</w:t>
      </w:r>
      <w:r w:rsidRPr="000840F0">
        <w:rPr>
          <w:rFonts w:ascii="Times New Roman" w:hAnsi="Times New Roman"/>
          <w:bCs/>
          <w:sz w:val="24"/>
          <w:szCs w:val="24"/>
        </w:rPr>
        <w:t xml:space="preserve"> előírás alól néhány termékcsoport mentesül.</w:t>
      </w:r>
      <w:r w:rsidR="00837869">
        <w:rPr>
          <w:rFonts w:ascii="Times New Roman" w:hAnsi="Times New Roman"/>
          <w:bCs/>
          <w:sz w:val="24"/>
          <w:szCs w:val="24"/>
        </w:rPr>
        <w:t xml:space="preserve"> Ezek közé tartoznak például </w:t>
      </w:r>
      <w:r w:rsidR="00837869" w:rsidRPr="00837869">
        <w:rPr>
          <w:rFonts w:ascii="Times New Roman" w:hAnsi="Times New Roman"/>
          <w:bCs/>
          <w:sz w:val="24"/>
          <w:szCs w:val="24"/>
        </w:rPr>
        <w:t>a nyers húsok, a fűszernövények</w:t>
      </w:r>
      <w:r w:rsidR="00837869">
        <w:rPr>
          <w:rFonts w:ascii="Times New Roman" w:hAnsi="Times New Roman"/>
          <w:bCs/>
          <w:sz w:val="24"/>
          <w:szCs w:val="24"/>
        </w:rPr>
        <w:t>,</w:t>
      </w:r>
      <w:r w:rsidR="00837869" w:rsidRPr="00837869">
        <w:rPr>
          <w:rFonts w:ascii="Times New Roman" w:hAnsi="Times New Roman"/>
          <w:bCs/>
          <w:sz w:val="24"/>
          <w:szCs w:val="24"/>
        </w:rPr>
        <w:t xml:space="preserve"> az étkezési só</w:t>
      </w:r>
      <w:r w:rsidR="00837869">
        <w:rPr>
          <w:rFonts w:ascii="Times New Roman" w:hAnsi="Times New Roman"/>
          <w:bCs/>
          <w:sz w:val="24"/>
          <w:szCs w:val="24"/>
        </w:rPr>
        <w:t xml:space="preserve">, az </w:t>
      </w:r>
      <w:r w:rsidR="00837869" w:rsidRPr="00837869">
        <w:rPr>
          <w:rFonts w:ascii="Times New Roman" w:hAnsi="Times New Roman"/>
          <w:bCs/>
          <w:sz w:val="24"/>
          <w:szCs w:val="24"/>
        </w:rPr>
        <w:t>asztali édesítőszerek</w:t>
      </w:r>
      <w:r w:rsidR="00837869">
        <w:rPr>
          <w:rFonts w:ascii="Times New Roman" w:hAnsi="Times New Roman"/>
          <w:bCs/>
          <w:sz w:val="24"/>
          <w:szCs w:val="24"/>
        </w:rPr>
        <w:t xml:space="preserve">, a </w:t>
      </w:r>
      <w:r w:rsidR="00837869" w:rsidRPr="00837869">
        <w:rPr>
          <w:rFonts w:ascii="Times New Roman" w:hAnsi="Times New Roman"/>
          <w:bCs/>
          <w:sz w:val="24"/>
          <w:szCs w:val="24"/>
        </w:rPr>
        <w:t>rágógumi</w:t>
      </w:r>
      <w:r w:rsidR="00837869">
        <w:rPr>
          <w:rFonts w:ascii="Times New Roman" w:hAnsi="Times New Roman"/>
          <w:bCs/>
          <w:sz w:val="24"/>
          <w:szCs w:val="24"/>
        </w:rPr>
        <w:t xml:space="preserve">, a </w:t>
      </w:r>
      <w:r w:rsidR="00837869" w:rsidRPr="00837869">
        <w:rPr>
          <w:rFonts w:ascii="Times New Roman" w:hAnsi="Times New Roman"/>
          <w:bCs/>
          <w:sz w:val="24"/>
          <w:szCs w:val="24"/>
        </w:rPr>
        <w:t>zselatin</w:t>
      </w:r>
      <w:r w:rsidR="00837869">
        <w:rPr>
          <w:rFonts w:ascii="Times New Roman" w:hAnsi="Times New Roman"/>
          <w:bCs/>
          <w:sz w:val="24"/>
          <w:szCs w:val="24"/>
        </w:rPr>
        <w:t xml:space="preserve">, valamint a kistermelői és </w:t>
      </w:r>
      <w:r w:rsidR="00837869" w:rsidRPr="00837869">
        <w:rPr>
          <w:rFonts w:ascii="Times New Roman" w:hAnsi="Times New Roman"/>
          <w:bCs/>
          <w:sz w:val="24"/>
          <w:szCs w:val="24"/>
        </w:rPr>
        <w:t>kézműves élelmiszerek</w:t>
      </w:r>
      <w:r w:rsidR="00837869">
        <w:rPr>
          <w:rFonts w:ascii="Times New Roman" w:hAnsi="Times New Roman"/>
          <w:bCs/>
          <w:sz w:val="24"/>
          <w:szCs w:val="24"/>
        </w:rPr>
        <w:t>.</w:t>
      </w:r>
    </w:p>
    <w:p w:rsidR="00EA0E63" w:rsidRPr="00EA0E63" w:rsidRDefault="00EA0E63" w:rsidP="00EA0E6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E63" w:rsidRDefault="00EA0E63" w:rsidP="00EA0E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A33D0B" w:rsidRPr="00A33D0B">
        <w:rPr>
          <w:rFonts w:ascii="Times New Roman" w:hAnsi="Times New Roman"/>
          <w:bCs/>
          <w:sz w:val="24"/>
          <w:szCs w:val="24"/>
        </w:rPr>
        <w:t>tápértékjelölésre vonatkozó alapvető előírásokról</w:t>
      </w:r>
      <w:r>
        <w:rPr>
          <w:rFonts w:ascii="Times New Roman" w:hAnsi="Times New Roman"/>
          <w:bCs/>
          <w:sz w:val="24"/>
          <w:szCs w:val="24"/>
        </w:rPr>
        <w:t xml:space="preserve"> a NÉBIH honlapján tájékozódhatnak az érintettek és az érdeklődők</w:t>
      </w:r>
      <w:r w:rsidR="00A33D0B" w:rsidRPr="00A33D0B">
        <w:rPr>
          <w:rFonts w:ascii="Times New Roman" w:hAnsi="Times New Roman"/>
          <w:bCs/>
          <w:sz w:val="24"/>
          <w:szCs w:val="24"/>
        </w:rPr>
        <w:t>:</w:t>
      </w:r>
    </w:p>
    <w:p w:rsidR="00A33D0B" w:rsidRPr="00A33D0B" w:rsidRDefault="00BD7CC7" w:rsidP="00EA0E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Pr="00051AD9">
          <w:rPr>
            <w:rStyle w:val="Hiperhivatkozs"/>
            <w:rFonts w:ascii="Times New Roman" w:hAnsi="Times New Roman"/>
            <w:bCs/>
            <w:sz w:val="24"/>
            <w:szCs w:val="24"/>
          </w:rPr>
          <w:t>http://portal.nebih.go</w:t>
        </w:r>
        <w:r w:rsidRPr="00051AD9">
          <w:rPr>
            <w:rStyle w:val="Hiperhivatkozs"/>
            <w:rFonts w:ascii="Times New Roman" w:hAnsi="Times New Roman"/>
            <w:bCs/>
            <w:sz w:val="24"/>
            <w:szCs w:val="24"/>
          </w:rPr>
          <w:t>v</w:t>
        </w:r>
        <w:r w:rsidRPr="00051AD9">
          <w:rPr>
            <w:rStyle w:val="Hiperhivatkozs"/>
            <w:rFonts w:ascii="Times New Roman" w:hAnsi="Times New Roman"/>
            <w:bCs/>
            <w:sz w:val="24"/>
            <w:szCs w:val="24"/>
          </w:rPr>
          <w:t>.hu/-/2016-december-13-tol-kotelezo-lesz-az-elelmiszereken-a-tapertekjeloles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83544" w:rsidRPr="0088153C" w:rsidRDefault="00AC4C46" w:rsidP="000969E7">
      <w:pPr>
        <w:spacing w:before="60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A33D0B">
        <w:rPr>
          <w:rFonts w:ascii="Times New Roman" w:hAnsi="Times New Roman"/>
          <w:sz w:val="24"/>
          <w:szCs w:val="24"/>
        </w:rPr>
        <w:t>augusztus 1</w:t>
      </w:r>
      <w:r w:rsidR="006E5EDB">
        <w:rPr>
          <w:rFonts w:ascii="Times New Roman" w:hAnsi="Times New Roman"/>
          <w:sz w:val="24"/>
          <w:szCs w:val="24"/>
        </w:rPr>
        <w:t>6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9426B4" w:rsidRDefault="00BC2039" w:rsidP="000969E7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F912A7" w:rsidRPr="00A1091C" w:rsidRDefault="00D314EB" w:rsidP="00FA17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0969E7">
        <w:rPr>
          <w:rFonts w:ascii="Times New Roman" w:hAnsi="Times New Roman"/>
          <w:sz w:val="24"/>
        </w:rPr>
        <w:t>Igazgatóság</w:t>
      </w:r>
    </w:p>
    <w:sectPr w:rsidR="00F912A7" w:rsidRPr="00A1091C" w:rsidSect="000840F0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7" w:rsidRDefault="00BD7CC7" w:rsidP="00D37AC1">
      <w:pPr>
        <w:spacing w:after="0" w:line="240" w:lineRule="auto"/>
      </w:pPr>
      <w:r>
        <w:separator/>
      </w:r>
    </w:p>
  </w:endnote>
  <w:endnote w:type="continuationSeparator" w:id="0">
    <w:p w:rsidR="00BD7CC7" w:rsidRDefault="00BD7CC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7" w:rsidRDefault="00BD7CC7" w:rsidP="00D37AC1">
      <w:pPr>
        <w:spacing w:after="0" w:line="240" w:lineRule="auto"/>
      </w:pPr>
      <w:r>
        <w:separator/>
      </w:r>
    </w:p>
  </w:footnote>
  <w:footnote w:type="continuationSeparator" w:id="0">
    <w:p w:rsidR="00BD7CC7" w:rsidRDefault="00BD7CC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2050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424F"/>
    <w:rsid w:val="0026745C"/>
    <w:rsid w:val="00267ECD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5500"/>
    <w:rsid w:val="003A64D6"/>
    <w:rsid w:val="003A71C7"/>
    <w:rsid w:val="003A7684"/>
    <w:rsid w:val="003B282B"/>
    <w:rsid w:val="003B4B8F"/>
    <w:rsid w:val="003B74D4"/>
    <w:rsid w:val="003C1E8D"/>
    <w:rsid w:val="003C4460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4D07"/>
    <w:rsid w:val="00415DE0"/>
    <w:rsid w:val="00420A50"/>
    <w:rsid w:val="00421F01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BD2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575C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92E"/>
    <w:rsid w:val="00527D30"/>
    <w:rsid w:val="00527F37"/>
    <w:rsid w:val="005329A0"/>
    <w:rsid w:val="005348B8"/>
    <w:rsid w:val="00534F17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D69D3"/>
    <w:rsid w:val="005E0836"/>
    <w:rsid w:val="005E09D1"/>
    <w:rsid w:val="005E131B"/>
    <w:rsid w:val="005E324C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322C0"/>
    <w:rsid w:val="007326D7"/>
    <w:rsid w:val="0073279B"/>
    <w:rsid w:val="00740305"/>
    <w:rsid w:val="00740953"/>
    <w:rsid w:val="00741982"/>
    <w:rsid w:val="007439C9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721E"/>
    <w:rsid w:val="0078295F"/>
    <w:rsid w:val="00782B2B"/>
    <w:rsid w:val="007915B9"/>
    <w:rsid w:val="00793420"/>
    <w:rsid w:val="007A5EAE"/>
    <w:rsid w:val="007B5C5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557E2"/>
    <w:rsid w:val="0086259D"/>
    <w:rsid w:val="00864765"/>
    <w:rsid w:val="008650C8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63BB"/>
    <w:rsid w:val="009E65F9"/>
    <w:rsid w:val="009E6F5F"/>
    <w:rsid w:val="009F3C13"/>
    <w:rsid w:val="00A0059D"/>
    <w:rsid w:val="00A00FC5"/>
    <w:rsid w:val="00A07E46"/>
    <w:rsid w:val="00A1091C"/>
    <w:rsid w:val="00A11227"/>
    <w:rsid w:val="00A119BB"/>
    <w:rsid w:val="00A1223B"/>
    <w:rsid w:val="00A15A2E"/>
    <w:rsid w:val="00A209A8"/>
    <w:rsid w:val="00A21606"/>
    <w:rsid w:val="00A22B6C"/>
    <w:rsid w:val="00A25C54"/>
    <w:rsid w:val="00A274E0"/>
    <w:rsid w:val="00A27FAB"/>
    <w:rsid w:val="00A3092C"/>
    <w:rsid w:val="00A33D0B"/>
    <w:rsid w:val="00A424B2"/>
    <w:rsid w:val="00A42BB6"/>
    <w:rsid w:val="00A470A5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108BB"/>
    <w:rsid w:val="00B11758"/>
    <w:rsid w:val="00B11796"/>
    <w:rsid w:val="00B12C69"/>
    <w:rsid w:val="00B205EB"/>
    <w:rsid w:val="00B24B42"/>
    <w:rsid w:val="00B2653B"/>
    <w:rsid w:val="00B42D7C"/>
    <w:rsid w:val="00B43E1A"/>
    <w:rsid w:val="00B46291"/>
    <w:rsid w:val="00B504E2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6EF"/>
    <w:rsid w:val="00C01BBA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60AA"/>
    <w:rsid w:val="00DB0D95"/>
    <w:rsid w:val="00DB353A"/>
    <w:rsid w:val="00DB56DB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94A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41AE"/>
    <w:rsid w:val="00FA17D3"/>
    <w:rsid w:val="00FA5B95"/>
    <w:rsid w:val="00FA6B44"/>
    <w:rsid w:val="00FB4537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2016-december-13-tol-kotelezo-lesz-az-elelmiszereken-a-tapertekjelo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2016-december-13-tol-kotelezo-lesz-az-elelmiszereken-a-tapertekjelol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B587-30F0-46E0-9720-9533A83B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9</cp:revision>
  <cp:lastPrinted>2013-03-12T17:04:00Z</cp:lastPrinted>
  <dcterms:created xsi:type="dcterms:W3CDTF">2016-08-12T10:11:00Z</dcterms:created>
  <dcterms:modified xsi:type="dcterms:W3CDTF">2016-08-15T12:25:00Z</dcterms:modified>
</cp:coreProperties>
</file>