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3546F2" w:rsidRPr="00E659C9" w:rsidRDefault="00EB7EAF" w:rsidP="0096547A">
      <w:pPr>
        <w:spacing w:after="360" w:line="300" w:lineRule="atLeast"/>
        <w:jc w:val="center"/>
        <w:rPr>
          <w:b/>
          <w:sz w:val="32"/>
          <w:szCs w:val="28"/>
        </w:rPr>
      </w:pPr>
      <w:proofErr w:type="spellStart"/>
      <w:r w:rsidRPr="00EB7EAF">
        <w:rPr>
          <w:b/>
          <w:sz w:val="32"/>
          <w:szCs w:val="28"/>
        </w:rPr>
        <w:lastRenderedPageBreak/>
        <w:t>ASP-t</w:t>
      </w:r>
      <w:proofErr w:type="spellEnd"/>
      <w:r w:rsidRPr="00EB7EAF">
        <w:rPr>
          <w:b/>
          <w:sz w:val="32"/>
          <w:szCs w:val="28"/>
        </w:rPr>
        <w:t xml:space="preserve"> igazolt a Nébih Békés megyében talált vaddisznó hullában</w:t>
      </w:r>
    </w:p>
    <w:p w:rsidR="003546F2" w:rsidRPr="0086268B" w:rsidRDefault="00EB7EAF" w:rsidP="003D1C12">
      <w:pPr>
        <w:spacing w:line="240" w:lineRule="auto"/>
        <w:rPr>
          <w:b/>
          <w:sz w:val="24"/>
          <w:szCs w:val="24"/>
        </w:rPr>
      </w:pPr>
      <w:r w:rsidRPr="00EB7EAF">
        <w:rPr>
          <w:b/>
          <w:sz w:val="24"/>
          <w:szCs w:val="24"/>
        </w:rPr>
        <w:t>A Békés megyei Biharugra község külterületén elhullott vaddisznóból mutatta ki tegnap az afrikai sertéspestis (ASP) vírusát a Nemzeti Élelmiszerlánc-biztonsági Hivatal (Nébih) laboratóriuma. Az állategészségügyi szakemberek – az országos főállatorvos utasítására – haladéktalanul megkezdték a szükséges intézkedések végrehajtását. A betegség valószínűleg a vaddisznók természetes vándorlása során, Romániából jutott a térségbe, de pontosabb magyarázatot a folyamatban lévő járványügyi nyomozás adhat majd.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Egy, a Békés megyei Biharugra község határában talált vaddisznó hullában igazolta az ASP jelenlétét 2019. december 09-én a Nébih laboratóriuma. A fertőzött állatot a vaddisznó hullák szervezett keresése során találták a helyi vadászok. A járványügyi nyomozás jelenleg folyamatban van. Az eddigi adatok alapján valószínűleg a vaddisznók természetes vándorlása során, Romániából érkezhettek a fertőzött állatok Magyarországra.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 xml:space="preserve">Az ASP megállapítását követően az országos főállatorvos – a korábbi esetekhez hasonlóan – minden szükséges intézkedést elrendelt. Ezek közé tartozik többek között, hogy a szakemberek kijelölték a fertőzött, valamint azon belül (a járványügyi védekezés szempontjából különösen fontos) szigorúan korlátozott területet. Az érintett területekről és a vonatkozó előírásokról részletes tájékoztató található a </w:t>
      </w:r>
      <w:hyperlink r:id="rId10" w:history="1">
        <w:r w:rsidRPr="00EB7EAF">
          <w:rPr>
            <w:rStyle w:val="Hiperhivatkozs"/>
            <w:sz w:val="24"/>
            <w:szCs w:val="24"/>
          </w:rPr>
          <w:t>Nébih honlapján</w:t>
        </w:r>
      </w:hyperlink>
      <w:r w:rsidRPr="00EB7EAF">
        <w:rPr>
          <w:sz w:val="24"/>
          <w:szCs w:val="24"/>
        </w:rPr>
        <w:t>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Az országos főállatorvos, a vizsgálatok megkezdésével párhuzamosan, elrendelte az érintett területen a vaddisznó hullák további fokozott keresését, valamint a kilőtt vadak mintázást.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A Békés megyei intézkedések mellett az országos főállatorvos – a betegség már fertőzött területen belüli terjedése miatt – Heves és Szabolcs-Szatmár-Bereg megyében a fertőzött terület bővítése mellett döntött. Heves megyében 10, Szabolcs-Szatmár-Bereg megyében pedig 9 vadgazdálkodási egység teljes területe kapott fertőzött besorolást.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Fontos, hogy az afrikai sertéspestis az emberre nem veszélyes! A jelentőségét az a gazdasági kártétel adja, ami egyrészt a megbetegedett állományok leöléséből, másrészt a kereskedelmi korlátozásokból adódik. Éppen ezért a legfontosabb továbbra is a járvány házi sertésekre történő továbbterjedésének megakadályozása, amelyhez elengedhetetlen az állattartók részéről a járványvédelmi előírások maradéktalan betartása.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A betegség nem csak természetes úton, hanem illegális sertésszállítással, ragályfogó tárgyakkal és fertőzött húst tartalmazó élelmiszerekkel is gyorsan tovább terjedhet. A Nébih felhívja minden állattartó figyelmét a jogkövető, felelős magatartásra a járvány házi sertésekre történő továbbterjedésének meggátlása érdekben! A sertéseket állati eredetű anyagot tartalmazó élelmiszerhulladékkal („moslékkal”) tilos takarmányozni! Fontos, ha valaki sertésállományában hirtelen lázas megbetegedést, elhullást, vérzéses tüneteket észlel, 24 órán belül értesítse az állategészségügyi szolgálatot!</w:t>
      </w:r>
    </w:p>
    <w:p w:rsidR="00EB7EAF" w:rsidRPr="00EB7EA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>A vírust a kirándulók is továbbterjeszthetik. Éppen ezért fontos, hogy a látogatók ne hagyjanak élelmiszerhulladékot az erdőkben, valamint a cipőket, bakancsokat alaposan tisztítsák, lehetőség szerint mossák le a kirándulást követően.</w:t>
      </w:r>
    </w:p>
    <w:p w:rsidR="00D8169F" w:rsidRDefault="00EB7EAF" w:rsidP="00EB7EAF">
      <w:pPr>
        <w:spacing w:after="120" w:line="240" w:lineRule="auto"/>
        <w:rPr>
          <w:sz w:val="24"/>
          <w:szCs w:val="24"/>
        </w:rPr>
      </w:pPr>
      <w:r w:rsidRPr="00EB7EAF">
        <w:rPr>
          <w:sz w:val="24"/>
          <w:szCs w:val="24"/>
        </w:rPr>
        <w:t xml:space="preserve">A betegségről, az elrendelt előírásokról, korlátozásokról, valamint az érintett területekről részletes és folyamatosan frissülő információk találhatók a Nébih honlapján: </w:t>
      </w:r>
      <w:hyperlink r:id="rId11" w:history="1">
        <w:r w:rsidRPr="00EB7EAF">
          <w:rPr>
            <w:rStyle w:val="Hiperhivatkozs"/>
            <w:sz w:val="24"/>
            <w:szCs w:val="24"/>
          </w:rPr>
          <w:t>https://portal.nebih.gov.hu/hu/afrikai-sertespestis</w:t>
        </w:r>
      </w:hyperlink>
    </w:p>
    <w:p w:rsidR="00EB7EAF" w:rsidRPr="0086268B" w:rsidRDefault="00EB7EAF" w:rsidP="00EB7EAF">
      <w:pPr>
        <w:spacing w:after="120" w:line="240" w:lineRule="auto"/>
        <w:rPr>
          <w:sz w:val="24"/>
          <w:szCs w:val="24"/>
        </w:rPr>
      </w:pPr>
    </w:p>
    <w:p w:rsidR="009F472F" w:rsidRPr="0086268B" w:rsidRDefault="00652322" w:rsidP="003546F2">
      <w:pPr>
        <w:spacing w:before="360" w:after="0" w:line="300" w:lineRule="atLeast"/>
        <w:ind w:right="260"/>
        <w:rPr>
          <w:sz w:val="24"/>
          <w:szCs w:val="24"/>
          <w:shd w:val="clear" w:color="auto" w:fill="FFFFFF"/>
        </w:rPr>
      </w:pPr>
      <w:r w:rsidRPr="0086268B">
        <w:rPr>
          <w:sz w:val="24"/>
          <w:szCs w:val="24"/>
          <w:shd w:val="clear" w:color="auto" w:fill="FFFFFF"/>
        </w:rPr>
        <w:t>201</w:t>
      </w:r>
      <w:r w:rsidR="00C61566" w:rsidRPr="0086268B">
        <w:rPr>
          <w:sz w:val="24"/>
          <w:szCs w:val="24"/>
          <w:shd w:val="clear" w:color="auto" w:fill="FFFFFF"/>
        </w:rPr>
        <w:t>9</w:t>
      </w:r>
      <w:r w:rsidRPr="0086268B">
        <w:rPr>
          <w:sz w:val="24"/>
          <w:szCs w:val="24"/>
          <w:shd w:val="clear" w:color="auto" w:fill="FFFFFF"/>
        </w:rPr>
        <w:t xml:space="preserve">. </w:t>
      </w:r>
      <w:r w:rsidR="003D1C12">
        <w:rPr>
          <w:sz w:val="24"/>
          <w:szCs w:val="24"/>
          <w:shd w:val="clear" w:color="auto" w:fill="FFFFFF"/>
        </w:rPr>
        <w:t>december</w:t>
      </w:r>
      <w:r w:rsidR="003546F2" w:rsidRPr="0086268B">
        <w:rPr>
          <w:sz w:val="24"/>
          <w:szCs w:val="24"/>
          <w:shd w:val="clear" w:color="auto" w:fill="FFFFFF"/>
        </w:rPr>
        <w:t xml:space="preserve"> </w:t>
      </w:r>
      <w:r w:rsidR="00EB7EAF">
        <w:rPr>
          <w:sz w:val="24"/>
          <w:szCs w:val="24"/>
          <w:shd w:val="clear" w:color="auto" w:fill="FFFFFF"/>
        </w:rPr>
        <w:t>10</w:t>
      </w:r>
      <w:r w:rsidRPr="0086268B">
        <w:rPr>
          <w:sz w:val="24"/>
          <w:szCs w:val="24"/>
          <w:shd w:val="clear" w:color="auto" w:fill="FFFFFF"/>
        </w:rPr>
        <w:t>.</w:t>
      </w:r>
    </w:p>
    <w:p w:rsidR="008E16E7" w:rsidRPr="0086268B" w:rsidRDefault="009F472F" w:rsidP="00EB7EAF">
      <w:pPr>
        <w:spacing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96547A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1A" w:rsidRDefault="0090101A" w:rsidP="00D37AC1">
      <w:pPr>
        <w:spacing w:after="0" w:line="240" w:lineRule="auto"/>
      </w:pPr>
      <w:r>
        <w:separator/>
      </w:r>
    </w:p>
  </w:endnote>
  <w:end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1A" w:rsidRDefault="0090101A" w:rsidP="00D37AC1">
      <w:pPr>
        <w:spacing w:after="0" w:line="240" w:lineRule="auto"/>
      </w:pPr>
      <w:r>
        <w:separator/>
      </w:r>
    </w:p>
  </w:footnote>
  <w:footnote w:type="continuationSeparator" w:id="0">
    <w:p w:rsidR="0090101A" w:rsidRDefault="0090101A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7B" w:rsidRDefault="00EA798E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EB22D4">
                    <w:rPr>
                      <w:rStyle w:val="Hiperhivatkozs"/>
                      <w:sz w:val="16"/>
                    </w:rPr>
                    <w:t>portal.nebih.gov.hu</w:t>
                  </w:r>
                </w:hyperlink>
              </w:p>
              <w:p w:rsidR="00576C7B" w:rsidRPr="00333B92" w:rsidRDefault="00576C7B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6145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576C7B" w:rsidRPr="004464B1" w:rsidRDefault="00576C7B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4941CBF"/>
    <w:multiLevelType w:val="hybridMultilevel"/>
    <w:tmpl w:val="015CA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748B"/>
    <w:multiLevelType w:val="hybridMultilevel"/>
    <w:tmpl w:val="9F1ED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6801"/>
    <w:multiLevelType w:val="hybridMultilevel"/>
    <w:tmpl w:val="717E8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43015"/>
    <w:multiLevelType w:val="hybridMultilevel"/>
    <w:tmpl w:val="82F2E2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0"/>
  </w:num>
  <w:num w:numId="11">
    <w:abstractNumId w:val="12"/>
  </w:num>
  <w:num w:numId="12">
    <w:abstractNumId w:val="16"/>
  </w:num>
  <w:num w:numId="13">
    <w:abstractNumId w:val="9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09C3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B5ACD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1C12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48CA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01A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547A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A216E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9C9"/>
    <w:rsid w:val="00E65A30"/>
    <w:rsid w:val="00E74D44"/>
    <w:rsid w:val="00E81748"/>
    <w:rsid w:val="00E82282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A798E"/>
    <w:rsid w:val="00EB1A3F"/>
    <w:rsid w:val="00EB3C01"/>
    <w:rsid w:val="00EB4B7E"/>
    <w:rsid w:val="00EB6FF3"/>
    <w:rsid w:val="00EB7819"/>
    <w:rsid w:val="00EB7EAF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hu/afrikai-sertespest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hu/afrikai-sertespesti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0CD2-9229-4164-9446-75399BFE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3590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2</cp:revision>
  <cp:lastPrinted>2016-04-27T06:26:00Z</cp:lastPrinted>
  <dcterms:created xsi:type="dcterms:W3CDTF">2019-12-10T09:21:00Z</dcterms:created>
  <dcterms:modified xsi:type="dcterms:W3CDTF">2019-12-10T09:21:00Z</dcterms:modified>
</cp:coreProperties>
</file>