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C56209" w:rsidRDefault="009B3775" w:rsidP="00A975C3">
      <w:pPr>
        <w:spacing w:after="0"/>
        <w:rPr>
          <w:sz w:val="24"/>
          <w:szCs w:val="24"/>
          <w:lang w:eastAsia="hu-HU"/>
        </w:rPr>
        <w:sectPr w:rsidR="009B3775" w:rsidRPr="00C56209" w:rsidSect="00426A2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651" w:right="720" w:bottom="720" w:left="720" w:header="426" w:footer="175" w:gutter="0"/>
          <w:cols w:space="708"/>
          <w:titlePg/>
          <w:docGrid w:linePitch="360"/>
        </w:sectPr>
      </w:pPr>
    </w:p>
    <w:p w:rsidR="00FF0F31" w:rsidRDefault="00385237" w:rsidP="00A975C3">
      <w:pPr>
        <w:spacing w:after="0"/>
        <w:jc w:val="center"/>
        <w:rPr>
          <w:rFonts w:eastAsia="Calibri"/>
          <w:b/>
          <w:color w:val="000000"/>
          <w:szCs w:val="24"/>
          <w:lang w:eastAsia="hu-HU"/>
        </w:rPr>
      </w:pPr>
      <w:r w:rsidRPr="00385237">
        <w:rPr>
          <w:rFonts w:eastAsia="Calibri"/>
          <w:b/>
          <w:color w:val="000000"/>
          <w:sz w:val="32"/>
          <w:szCs w:val="32"/>
          <w:lang w:eastAsia="hu-HU"/>
        </w:rPr>
        <w:lastRenderedPageBreak/>
        <w:t>Lezárul</w:t>
      </w:r>
      <w:bookmarkStart w:id="0" w:name="_GoBack"/>
      <w:bookmarkEnd w:id="0"/>
      <w:r w:rsidRPr="00385237">
        <w:rPr>
          <w:rFonts w:eastAsia="Calibri"/>
          <w:b/>
          <w:color w:val="000000"/>
          <w:sz w:val="32"/>
          <w:szCs w:val="32"/>
          <w:lang w:eastAsia="hu-HU"/>
        </w:rPr>
        <w:t>t a Nébih kettős minőséget vizsgáló kutatása</w:t>
      </w:r>
    </w:p>
    <w:p w:rsidR="00F6674E" w:rsidRPr="00A975C3" w:rsidRDefault="007B7B75" w:rsidP="007B7B75">
      <w:pPr>
        <w:spacing w:before="100" w:beforeAutospacing="1" w:after="100" w:afterAutospacing="1" w:line="240" w:lineRule="auto"/>
        <w:rPr>
          <w:rFonts w:eastAsia="Calibri"/>
          <w:b/>
          <w:color w:val="000000"/>
          <w:sz w:val="24"/>
          <w:szCs w:val="24"/>
          <w:lang w:eastAsia="hu-HU"/>
        </w:rPr>
      </w:pPr>
      <w:r w:rsidRPr="007B7B75">
        <w:rPr>
          <w:rFonts w:eastAsia="Calibri"/>
          <w:b/>
          <w:color w:val="000000"/>
          <w:sz w:val="24"/>
          <w:szCs w:val="24"/>
          <w:lang w:eastAsia="hu-HU"/>
        </w:rPr>
        <w:t>Több mint 300 termék vizsgálatával 117 termékpár és -trió összehasonlítását végezte el a Nemzeti Élelmiszerlánc-biztonsági Hivatal (Nébih) 2018 és 2021. között. Az Európai Unió által támogatott projekt célja az élelmiszerek eltérő minőségének kutatása volt. A minőségbeli eltérés ténye a vizsgált termékek több mint negyedénél igazolódott, ugyanakkor a kutatás azt is megerősítette, hogy a jelenségnek több – adott esetben akár objektív – oka is lehet. Az eredményekről a hivatal tájékoztatta az Európai Bizottság Közös Kutatóközpontját. A tapasztalatok alapján a Nébih az élelmiszeripari szereplők számára és bevonásával a jelenség kezelését segítő operatív útmutató összeállítását is tervezi.</w:t>
      </w:r>
    </w:p>
    <w:p w:rsidR="007B7B75" w:rsidRPr="007B7B75" w:rsidRDefault="007B7B75" w:rsidP="007B7B75">
      <w:pPr>
        <w:spacing w:before="240" w:after="0" w:line="240" w:lineRule="auto"/>
        <w:rPr>
          <w:sz w:val="24"/>
          <w:szCs w:val="24"/>
        </w:rPr>
      </w:pPr>
      <w:r w:rsidRPr="007B7B75">
        <w:rPr>
          <w:sz w:val="24"/>
          <w:szCs w:val="24"/>
        </w:rPr>
        <w:t xml:space="preserve">Lezárult a </w:t>
      </w:r>
      <w:hyperlink r:id="rId12" w:history="1">
        <w:r w:rsidRPr="007B7B75">
          <w:rPr>
            <w:rStyle w:val="Hiperhivatkozs"/>
            <w:sz w:val="24"/>
            <w:szCs w:val="24"/>
          </w:rPr>
          <w:t>Nébih hároméves projektje</w:t>
        </w:r>
      </w:hyperlink>
      <w:r w:rsidRPr="007B7B75">
        <w:rPr>
          <w:sz w:val="24"/>
          <w:szCs w:val="24"/>
        </w:rPr>
        <w:t xml:space="preserve">, melynek egyik fő célja az élelmiszerek kettős minőségének vizsgálata, a jelenséggel kapcsolatos minél sokrétűbb tapasztalatok gyűjtése volt. A kutatás során három ország – Ausztria, Magyarország és Németország – üzleteiben beszerzett 78 terméktrió és 39 duó, összesen 117 termék összehasonlítására került sor (312 db egyedi minta vizsgálatával). A termékek mintegy ötöde kereskedelmi, sajátmárkás termék volt. A részletes elemzésből nyert eredmények az élelmiszer-előállítókat többek között a receptúra-harmonizálásában és a korrekt vásárlói tájékoztatói rendszer kialakításában, míg a hatóságot a jövőbeni ellenőrzési módszertan kidolgozásában segíthetik. Mindegyik területen lesznek tennivalók, hiszen a Nébih projektje ismételten alátámasztotta, hogy léteznek minőségbeli eltérések az Európai Unió tagállamain belül. Lényeges eltérés a vizsgálat alá vont termékek 25,6 %-ánál igazolódott. </w:t>
      </w:r>
    </w:p>
    <w:p w:rsidR="007B7B75" w:rsidRPr="007B7B75" w:rsidRDefault="007B7B75" w:rsidP="007B7B75">
      <w:pPr>
        <w:spacing w:before="240" w:after="0" w:line="240" w:lineRule="auto"/>
        <w:rPr>
          <w:sz w:val="24"/>
          <w:szCs w:val="24"/>
        </w:rPr>
      </w:pPr>
      <w:r w:rsidRPr="007B7B75">
        <w:rPr>
          <w:sz w:val="24"/>
          <w:szCs w:val="24"/>
        </w:rPr>
        <w:t>A kutatás azt is megerősítette, hogy az eltérések különböző okokra és körülményekre vezethetők vissza. Fakadhatnak például az eltérő nemzeti szabályozásból, helyi alapanyagok felhasználásából, eltérő gyártási körülményekből. Sok esetben hivatkoztak a vállalkozások a fogyasztói preferenciára és ízlésre is az eltérések okának indoklásaként. Speciális kategóriát alkotnak a sajátmárkás termékek, amelyekre különösen jellemző, hogy az adott ország igényeinek megfelelően készülnek. A fő kérdés a jövőre nézve az, hogy mindezeket számításba véve, mely eltérések lehetnek jogszerűek, illetve szükségszerűek, és azokról hogyan lehet korrekt módon tájékoztatni a fogyasztókat.</w:t>
      </w:r>
    </w:p>
    <w:p w:rsidR="007B7B75" w:rsidRPr="007B7B75" w:rsidRDefault="007B7B75" w:rsidP="007B7B75">
      <w:pPr>
        <w:spacing w:before="240" w:after="0" w:line="240" w:lineRule="auto"/>
        <w:rPr>
          <w:sz w:val="24"/>
          <w:szCs w:val="24"/>
        </w:rPr>
      </w:pPr>
      <w:r w:rsidRPr="007B7B75">
        <w:rPr>
          <w:sz w:val="24"/>
          <w:szCs w:val="24"/>
        </w:rPr>
        <w:t>A vizsgálatsorozat idején a Nébih szakemberei az előállítókkal és az érdekképviseleti szervekkel szorosan együttműködtek, hogy a megállapításokat, azok okait komplex módon, több szempontból is megvizsgálhassák. Az érintett gyártók szinte kivétel nélkül nyitottak voltak a párbeszédre, és kinyilvánították szándékukat a helyes gyakorlat alkalmazására és a jogszabályoknak való megfelelésre. 3 cég 3 terméke esetében már a projekt idején megtörtént a receptúra-harmonizáció.</w:t>
      </w:r>
    </w:p>
    <w:p w:rsidR="007B7B75" w:rsidRPr="007B7B75" w:rsidRDefault="007B7B75" w:rsidP="007B7B75">
      <w:pPr>
        <w:spacing w:before="240" w:after="0" w:line="240" w:lineRule="auto"/>
        <w:rPr>
          <w:sz w:val="24"/>
          <w:szCs w:val="24"/>
        </w:rPr>
      </w:pPr>
      <w:r w:rsidRPr="007B7B75">
        <w:rPr>
          <w:sz w:val="24"/>
          <w:szCs w:val="24"/>
        </w:rPr>
        <w:t>A Nébih szakemberei a projekt során újabb tapasztalatokat szereztek a kettős minőség témakörében. Mindezen eredmények alapján a hivatal az élelmiszeripari szereplők számára és bevonásával a jelenség kezelését segítő operatív útmutató összeállítását tervezi a jövőben.</w:t>
      </w:r>
    </w:p>
    <w:p w:rsidR="003255EC" w:rsidRPr="00A975C3" w:rsidRDefault="007B7B75" w:rsidP="003255EC">
      <w:pPr>
        <w:spacing w:before="240" w:after="0" w:line="240" w:lineRule="auto"/>
        <w:rPr>
          <w:sz w:val="24"/>
          <w:szCs w:val="24"/>
        </w:rPr>
      </w:pPr>
      <w:r w:rsidRPr="007B7B75">
        <w:rPr>
          <w:sz w:val="24"/>
          <w:szCs w:val="24"/>
        </w:rPr>
        <w:t xml:space="preserve">További információk elérhetők a </w:t>
      </w:r>
      <w:proofErr w:type="spellStart"/>
      <w:r w:rsidRPr="007B7B75">
        <w:rPr>
          <w:sz w:val="24"/>
          <w:szCs w:val="24"/>
        </w:rPr>
        <w:t>Nébih</w:t>
      </w:r>
      <w:proofErr w:type="spellEnd"/>
      <w:r w:rsidRPr="007B7B75">
        <w:rPr>
          <w:sz w:val="24"/>
          <w:szCs w:val="24"/>
        </w:rPr>
        <w:t xml:space="preserve"> hivatalos weboldalán:</w:t>
      </w:r>
      <w:r w:rsidR="003255EC" w:rsidRPr="003255EC">
        <w:t xml:space="preserve"> </w:t>
      </w:r>
      <w:hyperlink r:id="rId13" w:history="1">
        <w:r w:rsidR="003255EC" w:rsidRPr="00F50083">
          <w:rPr>
            <w:rStyle w:val="Hiperhivatkozs"/>
            <w:sz w:val="24"/>
            <w:szCs w:val="24"/>
          </w:rPr>
          <w:t>https://portal.nebih.gov.hu/-/lezarult-a-nebih-kettos-minoseget-vizsgalo-kutatasa</w:t>
        </w:r>
      </w:hyperlink>
      <w:r w:rsidR="003255EC">
        <w:rPr>
          <w:sz w:val="24"/>
          <w:szCs w:val="24"/>
        </w:rPr>
        <w:t xml:space="preserve"> </w:t>
      </w:r>
    </w:p>
    <w:p w:rsidR="001C02AD" w:rsidRPr="00A975C3" w:rsidRDefault="001C02AD" w:rsidP="007B7B75">
      <w:pPr>
        <w:spacing w:before="360" w:after="0"/>
        <w:rPr>
          <w:sz w:val="24"/>
          <w:szCs w:val="24"/>
        </w:rPr>
      </w:pPr>
      <w:r w:rsidRPr="00A975C3">
        <w:rPr>
          <w:sz w:val="24"/>
          <w:szCs w:val="24"/>
        </w:rPr>
        <w:t>2</w:t>
      </w:r>
      <w:r w:rsidR="00F837FC" w:rsidRPr="00A975C3">
        <w:rPr>
          <w:sz w:val="24"/>
          <w:szCs w:val="24"/>
        </w:rPr>
        <w:t>021</w:t>
      </w:r>
      <w:r w:rsidR="00D9080A" w:rsidRPr="00A975C3">
        <w:rPr>
          <w:sz w:val="24"/>
          <w:szCs w:val="24"/>
        </w:rPr>
        <w:t xml:space="preserve">. </w:t>
      </w:r>
      <w:r w:rsidR="00F837FC" w:rsidRPr="00A975C3">
        <w:rPr>
          <w:sz w:val="24"/>
          <w:szCs w:val="24"/>
        </w:rPr>
        <w:t>j</w:t>
      </w:r>
      <w:r w:rsidR="007B7B75">
        <w:rPr>
          <w:sz w:val="24"/>
          <w:szCs w:val="24"/>
        </w:rPr>
        <w:t>ú</w:t>
      </w:r>
      <w:r w:rsidR="00F837FC" w:rsidRPr="00A975C3">
        <w:rPr>
          <w:sz w:val="24"/>
          <w:szCs w:val="24"/>
        </w:rPr>
        <w:t xml:space="preserve">lius </w:t>
      </w:r>
      <w:r w:rsidR="007B7B75">
        <w:rPr>
          <w:sz w:val="24"/>
          <w:szCs w:val="24"/>
        </w:rPr>
        <w:t>29</w:t>
      </w:r>
      <w:r w:rsidRPr="00A975C3">
        <w:rPr>
          <w:sz w:val="24"/>
          <w:szCs w:val="24"/>
        </w:rPr>
        <w:t>.</w:t>
      </w:r>
    </w:p>
    <w:p w:rsidR="008E16E7" w:rsidRPr="00A975C3" w:rsidRDefault="001C02AD" w:rsidP="007B7B75">
      <w:pPr>
        <w:spacing w:after="0"/>
        <w:jc w:val="right"/>
        <w:rPr>
          <w:sz w:val="24"/>
          <w:szCs w:val="24"/>
        </w:rPr>
      </w:pPr>
      <w:r w:rsidRPr="00A975C3">
        <w:rPr>
          <w:sz w:val="24"/>
          <w:szCs w:val="24"/>
        </w:rPr>
        <w:t>Nemzeti Élelmiszerlánc-biztonsági Hivatal</w:t>
      </w:r>
    </w:p>
    <w:sectPr w:rsidR="008E16E7" w:rsidRPr="00A975C3" w:rsidSect="002F57CC">
      <w:type w:val="continuous"/>
      <w:pgSz w:w="11906" w:h="16838" w:code="9"/>
      <w:pgMar w:top="1417" w:right="1417" w:bottom="1417" w:left="1417" w:header="426" w:footer="1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584" w:rsidRDefault="00EF1584" w:rsidP="00D37AC1">
      <w:pPr>
        <w:spacing w:after="0" w:line="240" w:lineRule="auto"/>
      </w:pPr>
      <w:r>
        <w:separator/>
      </w:r>
    </w:p>
  </w:endnote>
  <w:endnote w:type="continuationSeparator" w:id="0">
    <w:p w:rsidR="00EF1584" w:rsidRDefault="00EF1584" w:rsidP="00D37AC1">
      <w:pPr>
        <w:spacing w:after="0" w:line="240" w:lineRule="auto"/>
      </w:pPr>
      <w:r>
        <w:continuationSeparator/>
      </w:r>
    </w:p>
  </w:endnote>
  <w:endnote w:type="continuationNotice" w:id="1">
    <w:p w:rsidR="00EF1584" w:rsidRDefault="00EF158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F3" w:rsidRDefault="004046F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584" w:rsidRDefault="00EF1584" w:rsidP="00D37AC1">
      <w:pPr>
        <w:spacing w:after="0" w:line="240" w:lineRule="auto"/>
      </w:pPr>
      <w:r>
        <w:separator/>
      </w:r>
    </w:p>
  </w:footnote>
  <w:footnote w:type="continuationSeparator" w:id="0">
    <w:p w:rsidR="00EF1584" w:rsidRDefault="00EF1584" w:rsidP="00D37AC1">
      <w:pPr>
        <w:spacing w:after="0" w:line="240" w:lineRule="auto"/>
      </w:pPr>
      <w:r>
        <w:continuationSeparator/>
      </w:r>
    </w:p>
  </w:footnote>
  <w:footnote w:type="continuationNotice" w:id="1">
    <w:p w:rsidR="00EF1584" w:rsidRDefault="00EF158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6" w:rsidRDefault="00426A2E">
    <w:pPr>
      <w:pStyle w:val="lfej"/>
    </w:pPr>
    <w:r>
      <w:rPr>
        <w:noProof/>
        <w:lang w:eastAsia="hu-HU"/>
      </w:rPr>
      <w:drawing>
        <wp:inline distT="0" distB="0" distL="0" distR="0">
          <wp:extent cx="6659225" cy="662417"/>
          <wp:effectExtent l="0" t="0" r="8890" b="4445"/>
          <wp:docPr id="6" name="Kép 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225" cy="662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77C1"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3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12"/>
  </w:num>
  <w:num w:numId="10">
    <w:abstractNumId w:val="0"/>
  </w:num>
  <w:num w:numId="11">
    <w:abstractNumId w:val="8"/>
  </w:num>
  <w:num w:numId="12">
    <w:abstractNumId w:val="13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7490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BD5"/>
    <w:rsid w:val="0011649C"/>
    <w:rsid w:val="00117278"/>
    <w:rsid w:val="00117CD6"/>
    <w:rsid w:val="00121C16"/>
    <w:rsid w:val="001223BC"/>
    <w:rsid w:val="001236C6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AD1"/>
    <w:rsid w:val="00246AB5"/>
    <w:rsid w:val="0024726B"/>
    <w:rsid w:val="00247A63"/>
    <w:rsid w:val="002503E6"/>
    <w:rsid w:val="00251E94"/>
    <w:rsid w:val="00252D46"/>
    <w:rsid w:val="0025323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57CC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30B80"/>
    <w:rsid w:val="00333B92"/>
    <w:rsid w:val="00334C18"/>
    <w:rsid w:val="003352CE"/>
    <w:rsid w:val="00336684"/>
    <w:rsid w:val="003377C1"/>
    <w:rsid w:val="00337CB6"/>
    <w:rsid w:val="00340354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8A1"/>
    <w:rsid w:val="003839F7"/>
    <w:rsid w:val="0038523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5DAD"/>
    <w:rsid w:val="003D6ABE"/>
    <w:rsid w:val="003D6F19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6F3"/>
    <w:rsid w:val="00404E22"/>
    <w:rsid w:val="00415DE0"/>
    <w:rsid w:val="00420162"/>
    <w:rsid w:val="00420A50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3B"/>
    <w:rsid w:val="0053324E"/>
    <w:rsid w:val="005348B8"/>
    <w:rsid w:val="00534F17"/>
    <w:rsid w:val="00545A88"/>
    <w:rsid w:val="00545CF4"/>
    <w:rsid w:val="005470A0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5265"/>
    <w:rsid w:val="00567BC3"/>
    <w:rsid w:val="00570281"/>
    <w:rsid w:val="005723D8"/>
    <w:rsid w:val="005774A5"/>
    <w:rsid w:val="00577EFC"/>
    <w:rsid w:val="0058129B"/>
    <w:rsid w:val="00581DE8"/>
    <w:rsid w:val="00582C02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370A1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C7D82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33C28"/>
    <w:rsid w:val="00736AAD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B7B75"/>
    <w:rsid w:val="007C10BD"/>
    <w:rsid w:val="007C1C62"/>
    <w:rsid w:val="007C2EBD"/>
    <w:rsid w:val="007C3669"/>
    <w:rsid w:val="007C63A7"/>
    <w:rsid w:val="007C6657"/>
    <w:rsid w:val="007C67DA"/>
    <w:rsid w:val="007C7A6F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C0AAB"/>
    <w:rsid w:val="008C277F"/>
    <w:rsid w:val="008C3272"/>
    <w:rsid w:val="008C3BCE"/>
    <w:rsid w:val="008C6459"/>
    <w:rsid w:val="008C6C40"/>
    <w:rsid w:val="008C7966"/>
    <w:rsid w:val="008D207B"/>
    <w:rsid w:val="008D321A"/>
    <w:rsid w:val="008D7371"/>
    <w:rsid w:val="008D78DD"/>
    <w:rsid w:val="008E03B0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7046"/>
    <w:rsid w:val="009705AF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4D8"/>
    <w:rsid w:val="009E63BB"/>
    <w:rsid w:val="009E65F9"/>
    <w:rsid w:val="009F1B6F"/>
    <w:rsid w:val="009F3C13"/>
    <w:rsid w:val="009F4109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2F89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3F92"/>
    <w:rsid w:val="00B046D7"/>
    <w:rsid w:val="00B04A52"/>
    <w:rsid w:val="00B058B3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2195"/>
    <w:rsid w:val="00B5419E"/>
    <w:rsid w:val="00B548C0"/>
    <w:rsid w:val="00B55FEF"/>
    <w:rsid w:val="00B618E6"/>
    <w:rsid w:val="00B62927"/>
    <w:rsid w:val="00B630B3"/>
    <w:rsid w:val="00B63AEC"/>
    <w:rsid w:val="00B65496"/>
    <w:rsid w:val="00B663A8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1C2"/>
    <w:rsid w:val="00C8482C"/>
    <w:rsid w:val="00C901D0"/>
    <w:rsid w:val="00C90E82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3525"/>
    <w:rsid w:val="00CE42CA"/>
    <w:rsid w:val="00CF0332"/>
    <w:rsid w:val="00CF1B8F"/>
    <w:rsid w:val="00CF34FD"/>
    <w:rsid w:val="00CF372D"/>
    <w:rsid w:val="00D00BB9"/>
    <w:rsid w:val="00D00D00"/>
    <w:rsid w:val="00D02DA5"/>
    <w:rsid w:val="00D04D43"/>
    <w:rsid w:val="00D06BBE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22F5"/>
    <w:rsid w:val="00D82466"/>
    <w:rsid w:val="00D83AFC"/>
    <w:rsid w:val="00D83F3E"/>
    <w:rsid w:val="00D87E41"/>
    <w:rsid w:val="00D9080A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70B3"/>
    <w:rsid w:val="00DC58A7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47B7B"/>
    <w:rsid w:val="00E5112D"/>
    <w:rsid w:val="00E54B7B"/>
    <w:rsid w:val="00E55C4B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58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ortal.nebih.gov.hu/-/lezarult-a-nebih-kettos-minoseget-vizsgalo-kutata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.nebih.gov.hu/-/rcr-efsq-fogyasztovedelmi-projekt-a-kettos-minoseg-es-az-e-kereskedelem-terulet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A23EB-0A1C-4C2D-BE3F-A81EBE4C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3510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csernoczkyj</cp:lastModifiedBy>
  <cp:revision>4</cp:revision>
  <cp:lastPrinted>2016-04-27T06:26:00Z</cp:lastPrinted>
  <dcterms:created xsi:type="dcterms:W3CDTF">2021-07-29T05:12:00Z</dcterms:created>
  <dcterms:modified xsi:type="dcterms:W3CDTF">2021-07-29T08:05:00Z</dcterms:modified>
</cp:coreProperties>
</file>