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98D04" w14:textId="3101FA02" w:rsidR="00BB5F84" w:rsidRDefault="00EB7881" w:rsidP="00BB5F8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 w:rsidRPr="002A5243">
        <w:rPr>
          <w:sz w:val="28"/>
        </w:rPr>
        <w:br/>
      </w:r>
      <w:r w:rsidR="00BB5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Svédasztalos menzák biztonságosan a Nébih tanácsaival </w:t>
      </w:r>
    </w:p>
    <w:p w14:paraId="6B381B9D" w14:textId="34E825B2" w:rsidR="00BB5F84" w:rsidRDefault="00BB5F84" w:rsidP="00431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Az iskolai étkeztetés területén egyre nagyobb figyelmet kap a svédasztalos – más néven szabadszedéses vagy önkiszolgáló – menzarendszer. Ez a modell egyszerre kínál rugalmasságot és tanulási lehetőséget a gyermekek számára, </w:t>
      </w:r>
      <w:r w:rsidR="00ED6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ugyanakkor alkalmazásakor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az élelmiszerbiztonsági kockázatok kezelése, a megfelelő higiéniai körülmények biztosítása és az ételpazarlás megelőzése is kiemelt figyelmet kíván.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Nemzeti Élelmiszerlánc-biztonsági Hivatal (Nébih) Oktatási Programja összegyűjtötte azokat a legfontosabb szempontokat, amelyek betartása nélkülözhetetlen a szabadszedéses menz</w:t>
      </w:r>
      <w:r w:rsidR="00ED6B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biztonságos kialakításához és működtetéséhez.</w:t>
      </w:r>
    </w:p>
    <w:p w14:paraId="2BCCC917" w14:textId="77777777" w:rsidR="004312BA" w:rsidRDefault="004312BA" w:rsidP="00F77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28847A0" w14:textId="4FF98611" w:rsidR="00BB5F84" w:rsidRDefault="00BB5F84" w:rsidP="004312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svédasztalos menz</w:t>
      </w:r>
      <w:r w:rsidR="00ED6BD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arendszer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legnagyobb előnye a rugalmasság, hiszen így minden</w:t>
      </w:r>
      <w:r w:rsidR="00ED6BD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1C438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fogyasztó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saját ízlése szerint állíthatja össze az étkezését</w:t>
      </w:r>
      <w:r w:rsidR="00ED6BD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könnyebben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választ olyan ételeket és olyan mennyiségben, amelyet valóban elfogyaszt. Iskolai környezetben a modell egyedi edukációs lehetőség</w:t>
      </w:r>
      <w:r w:rsidR="00ED6BD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ként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is </w:t>
      </w:r>
      <w:r w:rsidR="00ED6BD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alkalmazható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amel</w:t>
      </w:r>
      <w:r w:rsidR="00ED6BD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lyel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gyermekek megismerkedhetnek az élelmiszerbiztonság és a tudatos táplálkozás alapjaival, kipróbálhatnak új ízek</w:t>
      </w:r>
      <w:r w:rsidR="009738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felelősségteljesebb döntéseket hozhatnak </w:t>
      </w:r>
      <w:r w:rsidR="009738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étkezés</w:t>
      </w:r>
      <w:r w:rsidR="0032796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sel kapcsolatban. </w:t>
      </w:r>
    </w:p>
    <w:p w14:paraId="3E266E1A" w14:textId="77777777" w:rsidR="004312BA" w:rsidRDefault="004312BA" w:rsidP="00F775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130AD0E" w14:textId="5CC6FA9A" w:rsidR="00BB5F84" w:rsidRDefault="00BB5F84" w:rsidP="00431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svédasztalos menza kialakítás</w:t>
      </w:r>
      <w:r w:rsidR="007E51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az étkeztető részéről odafigyelést igényel. Fontos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személyi és tárgyi feltételek biztosítása, az étterem méretének és a szükséges dolgozói létszám felmérése, valamint az intézmény vezetésével történő egyeztetés. A gördülékeny </w:t>
      </w:r>
      <w:r w:rsidR="007E51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alkalmazását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segíti az étkezésre szánt időkeret és </w:t>
      </w:r>
      <w:r w:rsidR="007E51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csoportbeosztás tudatos megtervezése, továbbá a szabályok egyértelmű rögzítése és házirendbe foglalása. A rendszer sikerének alapja minden érintett – a konyhai dolgozók, pedagógusok, szülők és gyermekek – folyamatos tájékoztatása és oktatása.</w:t>
      </w:r>
    </w:p>
    <w:p w14:paraId="084199BD" w14:textId="77777777" w:rsidR="004312BA" w:rsidRDefault="004312BA" w:rsidP="00F7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36BA316" w14:textId="2AE01E71" w:rsidR="00BB5F84" w:rsidRDefault="008463FA" w:rsidP="004312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szabadszedéses rendszerben kínált ételek biztonsága érdekében </w:t>
      </w:r>
      <w:r w:rsidR="00BB5F8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elengedhetetlenek a korszerű tálalóeszközök, valamint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megfelelő kapacitású</w:t>
      </w:r>
      <w:r w:rsidR="00BB5F8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hűtő- és </w:t>
      </w:r>
      <w:proofErr w:type="spellStart"/>
      <w:r w:rsidR="00BB5F8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melegentartó</w:t>
      </w:r>
      <w:proofErr w:type="spellEnd"/>
      <w:r w:rsidR="00BB5F8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berendezések. Külön figyelmet és tervezést igényel a tányérok, evőeszközök, poharak szennyeződéstől védett elhelyezése.</w:t>
      </w:r>
    </w:p>
    <w:p w14:paraId="15097155" w14:textId="77777777" w:rsidR="004312BA" w:rsidRDefault="004312BA" w:rsidP="00F775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682337F5" w14:textId="5F5BBA34" w:rsidR="00BB5F84" w:rsidRDefault="00BB5F84" w:rsidP="00F775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folyamatok megtervezése kiemelten fontos: jó gyakorlat a készételek szakaszos kihelyezése, azaz egyszerre csak az egy csoportban étkezők számára elegendő étel feltálalása. Az ételek</w:t>
      </w:r>
      <w:r w:rsidR="007E51B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javasolt plexi lemez</w:t>
      </w:r>
      <w:r w:rsidR="007E51B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zel védeni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cseppfertőzés és </w:t>
      </w:r>
      <w:r w:rsidR="007E51B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fizikai szennyeződés elkerülése érdekében. </w:t>
      </w:r>
      <w:r w:rsidR="007E51B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Hatékony megoldás lehet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eszközök és ételek megfelelő sorrendben való kihelyezése</w:t>
      </w:r>
      <w:r w:rsidR="007E51B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tálca, nyéllel felfelé elérhető evőeszközök, szalvéta, lefelé fordított pohár,</w:t>
      </w:r>
      <w:r w:rsidR="004C268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valamint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tányér</w:t>
      </w:r>
      <w:r w:rsidR="007E51B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  <w:r w:rsidR="00F6109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Így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gyerekek egy irányba haladnak</w:t>
      </w:r>
      <w:r w:rsidR="00F6109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elkerülhető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torlódás. </w:t>
      </w:r>
      <w:r w:rsidR="00F6109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Általános iskolás</w:t>
      </w:r>
      <w:r w:rsidR="00325CB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alsó</w:t>
      </w:r>
      <w:r w:rsidR="00F775D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325CB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ta</w:t>
      </w:r>
      <w:r w:rsidR="00BA7D4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gozatos</w:t>
      </w:r>
      <w:r w:rsidR="00F775D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F6109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yermekek esetében érdemes könnyen használható szedőeszközöket alkalmazni</w:t>
      </w:r>
      <w:r w:rsidR="00BA7D4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BA7D4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szedőeszközöket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szükség szerint, de </w:t>
      </w:r>
      <w:r w:rsidR="00F6109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legalább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fél óránként </w:t>
      </w:r>
      <w:r w:rsidR="008463F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ajánlott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cserélni. Élelmiszerbiztonsági szempontból szintén alapvető</w:t>
      </w:r>
      <w:r w:rsidR="00F6109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elvárás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hogy az étkezést követően a szennyezett eszközök és edények ne keresztezzék a kihelyezett ételek és a még sorban állók útját.</w:t>
      </w:r>
    </w:p>
    <w:p w14:paraId="2A269C07" w14:textId="5D033588" w:rsidR="00BB5F84" w:rsidRDefault="00BB5F84" w:rsidP="004312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Fontos a pontos tájékoztatás a választható ételekről: az étel neve mellett </w:t>
      </w:r>
      <w:r w:rsidR="00F6109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kötelező </w:t>
      </w:r>
      <w:r w:rsidR="009738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tüntetni az allergén összetevőket, a színezékeket és az édesítőszereket is (például</w:t>
      </w:r>
      <w:r w:rsidR="009738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9738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salamádé édesítőszerrel). A biztonságos működéshez elengedhetetlen a </w:t>
      </w:r>
      <w:r w:rsidR="008463F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konyhai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személyzet</w:t>
      </w:r>
      <w:r w:rsidR="008463F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valamint a pedagógusok általi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folyamatos felügyelet és a higiéniai előírások maradéktalan betartása.</w:t>
      </w:r>
    </w:p>
    <w:p w14:paraId="086F21C9" w14:textId="77777777" w:rsidR="004312BA" w:rsidRDefault="004312BA" w:rsidP="00F775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263C9335" w14:textId="755A18C7" w:rsidR="00BB5F84" w:rsidRDefault="00BB5F84" w:rsidP="004312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Az élelmiszerbiztonsági szempontokon túl további kihívást jelenthet az élelmiszerpazarlás megelőzése. Korosztálytól függetlenül előfordulhat, hogy a svédasztalos rendszerben étkezők több ételt szednek, mint amennyit végül elfogyasztanak. Ugyanakkor a szabadszedéses menza egy</w:t>
      </w:r>
      <w:r w:rsidR="00F6109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tanulási folyamat is, </w:t>
      </w:r>
      <w:r w:rsidR="00F6109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ami tájékoztató anyagokkal, mini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kampányokkal</w:t>
      </w:r>
      <w:r w:rsidR="00F6109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és kreatív megoldásokkal hatékonyan </w:t>
      </w:r>
      <w:r w:rsidR="00F6109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támogatható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14:paraId="431724C6" w14:textId="77777777" w:rsidR="004312BA" w:rsidRDefault="004312BA" w:rsidP="00F775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7CE829D9" w14:textId="77777777" w:rsidR="00BB5F84" w:rsidRDefault="00BB5F84" w:rsidP="00F77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További információk, valamint az élelmiszerbiztonsággal kapcsolatos oktatási anyagok elérhetőek a Nébih Oktatási Program honlapján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: </w:t>
      </w:r>
      <w:hyperlink r:id="rId7" w:history="1">
        <w:r>
          <w:rPr>
            <w:rStyle w:val="Hiperhivatkozs"/>
            <w:rFonts w:ascii="Times New Roman" w:eastAsia="Times New Roman" w:hAnsi="Times New Roman" w:cs="Times New Roman"/>
            <w:color w:val="000000"/>
            <w:sz w:val="24"/>
            <w:szCs w:val="24"/>
            <w:lang w:eastAsia="hu-HU"/>
          </w:rPr>
          <w:t>https://neb</w:t>
        </w:r>
        <w:r>
          <w:rPr>
            <w:rStyle w:val="Hiperhivatkozs"/>
            <w:rFonts w:ascii="Times New Roman" w:eastAsia="Times New Roman" w:hAnsi="Times New Roman" w:cs="Times New Roman"/>
            <w:color w:val="000000"/>
            <w:sz w:val="24"/>
            <w:szCs w:val="24"/>
            <w:lang w:eastAsia="hu-HU"/>
          </w:rPr>
          <w:t>i</w:t>
        </w:r>
        <w:r>
          <w:rPr>
            <w:rStyle w:val="Hiperhivatkozs"/>
            <w:rFonts w:ascii="Times New Roman" w:eastAsia="Times New Roman" w:hAnsi="Times New Roman" w:cs="Times New Roman"/>
            <w:color w:val="000000"/>
            <w:sz w:val="24"/>
            <w:szCs w:val="24"/>
            <w:lang w:eastAsia="hu-HU"/>
          </w:rPr>
          <w:t>hoktatas.hu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 </w:t>
      </w:r>
    </w:p>
    <w:p w14:paraId="719A629D" w14:textId="77777777" w:rsidR="00BB5F84" w:rsidRDefault="00BB5F84" w:rsidP="00BB5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AC619BF" w14:textId="61FA08CC" w:rsidR="00BB5F84" w:rsidRDefault="00BB5F84" w:rsidP="00BB5F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A23B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2025. szeptember</w:t>
      </w:r>
      <w:r w:rsidR="008A23B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10.</w:t>
      </w:r>
    </w:p>
    <w:p w14:paraId="2CD67FD7" w14:textId="77777777" w:rsidR="00BB5F84" w:rsidRDefault="00BB5F84" w:rsidP="00BB5F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Nemzeti Élelmiszerlánc-biztonsági Hivatal</w:t>
      </w:r>
    </w:p>
    <w:p w14:paraId="3BF33193" w14:textId="77777777" w:rsidR="00BB5F84" w:rsidRDefault="00BB5F84" w:rsidP="00BB5F84"/>
    <w:p w14:paraId="0E995C3E" w14:textId="7E2C8364" w:rsidR="009D3100" w:rsidRPr="004A7BA5" w:rsidRDefault="009D3100" w:rsidP="00BB5F84">
      <w:pPr>
        <w:pStyle w:val="NormlWeb"/>
        <w:spacing w:before="280" w:beforeAutospacing="0" w:after="280" w:afterAutospacing="0"/>
        <w:jc w:val="center"/>
      </w:pPr>
    </w:p>
    <w:sectPr w:rsidR="009D3100" w:rsidRPr="004A7BA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59004" w14:textId="77777777" w:rsidR="00051A02" w:rsidRDefault="00051A02" w:rsidP="009D3100">
      <w:pPr>
        <w:spacing w:after="0" w:line="240" w:lineRule="auto"/>
      </w:pPr>
      <w:r>
        <w:separator/>
      </w:r>
    </w:p>
  </w:endnote>
  <w:endnote w:type="continuationSeparator" w:id="0">
    <w:p w14:paraId="29BC7A44" w14:textId="77777777" w:rsidR="00051A02" w:rsidRDefault="00051A02" w:rsidP="009D3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72DAC" w14:textId="77777777" w:rsidR="00051A02" w:rsidRDefault="00051A02" w:rsidP="009D3100">
      <w:pPr>
        <w:spacing w:after="0" w:line="240" w:lineRule="auto"/>
      </w:pPr>
      <w:r>
        <w:separator/>
      </w:r>
    </w:p>
  </w:footnote>
  <w:footnote w:type="continuationSeparator" w:id="0">
    <w:p w14:paraId="07EC95CC" w14:textId="77777777" w:rsidR="00051A02" w:rsidRDefault="00051A02" w:rsidP="009D3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FAABC" w14:textId="2BB5F354" w:rsidR="009D3100" w:rsidRDefault="00FE0C35">
    <w:pPr>
      <w:pStyle w:val="lfej"/>
    </w:pPr>
    <w:r>
      <w:rPr>
        <w:noProof/>
      </w:rPr>
      <w:drawing>
        <wp:inline distT="0" distB="0" distL="0" distR="0" wp14:anchorId="34AB5D2A" wp14:editId="4CE5395F">
          <wp:extent cx="5760720" cy="572770"/>
          <wp:effectExtent l="0" t="0" r="0" b="0"/>
          <wp:docPr id="112199596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995964" name="Kép 11219959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748E8"/>
    <w:multiLevelType w:val="multilevel"/>
    <w:tmpl w:val="6A18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455951"/>
    <w:multiLevelType w:val="multilevel"/>
    <w:tmpl w:val="97CC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B618F3"/>
    <w:multiLevelType w:val="multilevel"/>
    <w:tmpl w:val="9BA0B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CF5404"/>
    <w:multiLevelType w:val="multilevel"/>
    <w:tmpl w:val="EF28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F81707"/>
    <w:multiLevelType w:val="multilevel"/>
    <w:tmpl w:val="5848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194707">
    <w:abstractNumId w:val="3"/>
  </w:num>
  <w:num w:numId="2" w16cid:durableId="735013331">
    <w:abstractNumId w:val="0"/>
  </w:num>
  <w:num w:numId="3" w16cid:durableId="1607694345">
    <w:abstractNumId w:val="4"/>
  </w:num>
  <w:num w:numId="4" w16cid:durableId="1388602975">
    <w:abstractNumId w:val="1"/>
  </w:num>
  <w:num w:numId="5" w16cid:durableId="1151558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881"/>
    <w:rsid w:val="00001677"/>
    <w:rsid w:val="000173DA"/>
    <w:rsid w:val="0005142E"/>
    <w:rsid w:val="00051A02"/>
    <w:rsid w:val="00094858"/>
    <w:rsid w:val="000D2B7B"/>
    <w:rsid w:val="00101482"/>
    <w:rsid w:val="0011750F"/>
    <w:rsid w:val="00137688"/>
    <w:rsid w:val="00151C15"/>
    <w:rsid w:val="00155949"/>
    <w:rsid w:val="001938FE"/>
    <w:rsid w:val="00197DA5"/>
    <w:rsid w:val="001B4A96"/>
    <w:rsid w:val="001C4381"/>
    <w:rsid w:val="001C5571"/>
    <w:rsid w:val="001D00C0"/>
    <w:rsid w:val="001D5CFE"/>
    <w:rsid w:val="001E2222"/>
    <w:rsid w:val="001E3637"/>
    <w:rsid w:val="001E4C50"/>
    <w:rsid w:val="001F1A4B"/>
    <w:rsid w:val="001F28E8"/>
    <w:rsid w:val="00221F89"/>
    <w:rsid w:val="0023357C"/>
    <w:rsid w:val="00240331"/>
    <w:rsid w:val="002425AE"/>
    <w:rsid w:val="00260E29"/>
    <w:rsid w:val="00291C56"/>
    <w:rsid w:val="002A5243"/>
    <w:rsid w:val="002C6C62"/>
    <w:rsid w:val="002D5C6F"/>
    <w:rsid w:val="00325CB7"/>
    <w:rsid w:val="00327966"/>
    <w:rsid w:val="003445B9"/>
    <w:rsid w:val="00382AA4"/>
    <w:rsid w:val="00394E81"/>
    <w:rsid w:val="003B1F76"/>
    <w:rsid w:val="003B3456"/>
    <w:rsid w:val="003B43B4"/>
    <w:rsid w:val="003D13D3"/>
    <w:rsid w:val="003D3433"/>
    <w:rsid w:val="003D5D45"/>
    <w:rsid w:val="003F3731"/>
    <w:rsid w:val="00402558"/>
    <w:rsid w:val="00406C46"/>
    <w:rsid w:val="00416E47"/>
    <w:rsid w:val="004312BA"/>
    <w:rsid w:val="00453C21"/>
    <w:rsid w:val="00495344"/>
    <w:rsid w:val="004A1082"/>
    <w:rsid w:val="004A191B"/>
    <w:rsid w:val="004A7AED"/>
    <w:rsid w:val="004A7BA5"/>
    <w:rsid w:val="004B19FC"/>
    <w:rsid w:val="004C1B25"/>
    <w:rsid w:val="004C2686"/>
    <w:rsid w:val="004C6440"/>
    <w:rsid w:val="004D09F4"/>
    <w:rsid w:val="004D580F"/>
    <w:rsid w:val="004E27C9"/>
    <w:rsid w:val="004F53E9"/>
    <w:rsid w:val="005010B0"/>
    <w:rsid w:val="005164CC"/>
    <w:rsid w:val="00527686"/>
    <w:rsid w:val="00535554"/>
    <w:rsid w:val="00542787"/>
    <w:rsid w:val="0054725D"/>
    <w:rsid w:val="00553595"/>
    <w:rsid w:val="00567A3D"/>
    <w:rsid w:val="00576294"/>
    <w:rsid w:val="00580AE4"/>
    <w:rsid w:val="0059618D"/>
    <w:rsid w:val="005C2643"/>
    <w:rsid w:val="005E1B7C"/>
    <w:rsid w:val="005F0021"/>
    <w:rsid w:val="006114AD"/>
    <w:rsid w:val="0062605B"/>
    <w:rsid w:val="006347A3"/>
    <w:rsid w:val="006434F4"/>
    <w:rsid w:val="00644729"/>
    <w:rsid w:val="00650B45"/>
    <w:rsid w:val="00692466"/>
    <w:rsid w:val="0069631B"/>
    <w:rsid w:val="006C1D03"/>
    <w:rsid w:val="006C309E"/>
    <w:rsid w:val="006F5105"/>
    <w:rsid w:val="007229CB"/>
    <w:rsid w:val="00744A40"/>
    <w:rsid w:val="00793E55"/>
    <w:rsid w:val="007A7249"/>
    <w:rsid w:val="007C5739"/>
    <w:rsid w:val="007D1E25"/>
    <w:rsid w:val="007E51BD"/>
    <w:rsid w:val="007E5A40"/>
    <w:rsid w:val="007F3B88"/>
    <w:rsid w:val="00810ACD"/>
    <w:rsid w:val="00824F9B"/>
    <w:rsid w:val="008463FA"/>
    <w:rsid w:val="008768A2"/>
    <w:rsid w:val="008A23BE"/>
    <w:rsid w:val="008B71C0"/>
    <w:rsid w:val="008D33B5"/>
    <w:rsid w:val="008F15CA"/>
    <w:rsid w:val="009371B2"/>
    <w:rsid w:val="009467CC"/>
    <w:rsid w:val="009551FD"/>
    <w:rsid w:val="00963203"/>
    <w:rsid w:val="00963A5A"/>
    <w:rsid w:val="0097386C"/>
    <w:rsid w:val="0099281A"/>
    <w:rsid w:val="009A7263"/>
    <w:rsid w:val="009B79E3"/>
    <w:rsid w:val="009C19CC"/>
    <w:rsid w:val="009D3100"/>
    <w:rsid w:val="009D4EC1"/>
    <w:rsid w:val="009D7C1F"/>
    <w:rsid w:val="009E3559"/>
    <w:rsid w:val="009E59FB"/>
    <w:rsid w:val="009F0D53"/>
    <w:rsid w:val="00A32B3D"/>
    <w:rsid w:val="00A3366C"/>
    <w:rsid w:val="00A354B8"/>
    <w:rsid w:val="00A81B42"/>
    <w:rsid w:val="00A8278E"/>
    <w:rsid w:val="00A83FD6"/>
    <w:rsid w:val="00A90AF5"/>
    <w:rsid w:val="00A92BE0"/>
    <w:rsid w:val="00AA1DA1"/>
    <w:rsid w:val="00AB5C2C"/>
    <w:rsid w:val="00AB6CED"/>
    <w:rsid w:val="00AB78D4"/>
    <w:rsid w:val="00AD4922"/>
    <w:rsid w:val="00AD5E27"/>
    <w:rsid w:val="00AF4477"/>
    <w:rsid w:val="00B1037B"/>
    <w:rsid w:val="00B104D7"/>
    <w:rsid w:val="00B676A5"/>
    <w:rsid w:val="00B86241"/>
    <w:rsid w:val="00B96C4A"/>
    <w:rsid w:val="00BA7D41"/>
    <w:rsid w:val="00BB5F84"/>
    <w:rsid w:val="00BD1A4C"/>
    <w:rsid w:val="00BE6214"/>
    <w:rsid w:val="00BF1C94"/>
    <w:rsid w:val="00C16190"/>
    <w:rsid w:val="00C2481C"/>
    <w:rsid w:val="00C52003"/>
    <w:rsid w:val="00C71EBD"/>
    <w:rsid w:val="00C72216"/>
    <w:rsid w:val="00C73F06"/>
    <w:rsid w:val="00C91B50"/>
    <w:rsid w:val="00CA3470"/>
    <w:rsid w:val="00CB23BD"/>
    <w:rsid w:val="00CC1049"/>
    <w:rsid w:val="00CC69DC"/>
    <w:rsid w:val="00CD2881"/>
    <w:rsid w:val="00CE0B4D"/>
    <w:rsid w:val="00CE43A9"/>
    <w:rsid w:val="00D00981"/>
    <w:rsid w:val="00D05429"/>
    <w:rsid w:val="00D30DEE"/>
    <w:rsid w:val="00D4034D"/>
    <w:rsid w:val="00D445CD"/>
    <w:rsid w:val="00D472C4"/>
    <w:rsid w:val="00D609EA"/>
    <w:rsid w:val="00D63BB1"/>
    <w:rsid w:val="00D65E17"/>
    <w:rsid w:val="00DA19EE"/>
    <w:rsid w:val="00DB31C4"/>
    <w:rsid w:val="00DE3C94"/>
    <w:rsid w:val="00DE4D14"/>
    <w:rsid w:val="00DF0031"/>
    <w:rsid w:val="00DF4F80"/>
    <w:rsid w:val="00DF55FE"/>
    <w:rsid w:val="00E035C6"/>
    <w:rsid w:val="00E21A43"/>
    <w:rsid w:val="00E32AA0"/>
    <w:rsid w:val="00E3544C"/>
    <w:rsid w:val="00E36E0F"/>
    <w:rsid w:val="00E66616"/>
    <w:rsid w:val="00E74D30"/>
    <w:rsid w:val="00E758AB"/>
    <w:rsid w:val="00EA0098"/>
    <w:rsid w:val="00EB3470"/>
    <w:rsid w:val="00EB7881"/>
    <w:rsid w:val="00ED6BD5"/>
    <w:rsid w:val="00ED7275"/>
    <w:rsid w:val="00EE55B9"/>
    <w:rsid w:val="00EE6644"/>
    <w:rsid w:val="00F00427"/>
    <w:rsid w:val="00F33FA6"/>
    <w:rsid w:val="00F36EED"/>
    <w:rsid w:val="00F55CED"/>
    <w:rsid w:val="00F56DC4"/>
    <w:rsid w:val="00F60F37"/>
    <w:rsid w:val="00F61099"/>
    <w:rsid w:val="00F775DA"/>
    <w:rsid w:val="00FC6BCE"/>
    <w:rsid w:val="00FC7341"/>
    <w:rsid w:val="00FE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B3E2D9"/>
  <w15:docId w15:val="{446143DC-E216-47E2-A7A3-108C9678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1F28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ja-JP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EB7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B7881"/>
    <w:rPr>
      <w:b/>
      <w:bCs/>
    </w:rPr>
  </w:style>
  <w:style w:type="character" w:customStyle="1" w:styleId="Cmsor3Char">
    <w:name w:val="Címsor 3 Char"/>
    <w:basedOn w:val="Bekezdsalapbettpusa"/>
    <w:link w:val="Cmsor3"/>
    <w:uiPriority w:val="9"/>
    <w:rsid w:val="001F28E8"/>
    <w:rPr>
      <w:rFonts w:ascii="Times New Roman" w:eastAsia="Times New Roman" w:hAnsi="Times New Roman" w:cs="Times New Roman"/>
      <w:b/>
      <w:bCs/>
      <w:sz w:val="27"/>
      <w:szCs w:val="27"/>
      <w:lang w:eastAsia="ja-JP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10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04D7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9D3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D3100"/>
  </w:style>
  <w:style w:type="paragraph" w:styleId="llb">
    <w:name w:val="footer"/>
    <w:basedOn w:val="Norml"/>
    <w:link w:val="llbChar"/>
    <w:uiPriority w:val="99"/>
    <w:unhideWhenUsed/>
    <w:rsid w:val="009D3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D3100"/>
  </w:style>
  <w:style w:type="paragraph" w:styleId="Vltozat">
    <w:name w:val="Revision"/>
    <w:hidden/>
    <w:uiPriority w:val="99"/>
    <w:semiHidden/>
    <w:rsid w:val="009D3100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C7221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C7221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C7221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7221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72216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EE6644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E6644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6C1D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ebihoktatas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3450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Zsanett</dc:creator>
  <cp:keywords/>
  <dc:description/>
  <cp:lastModifiedBy>Magyar Rebeka Lili</cp:lastModifiedBy>
  <cp:revision>3</cp:revision>
  <dcterms:created xsi:type="dcterms:W3CDTF">2025-09-08T08:24:00Z</dcterms:created>
  <dcterms:modified xsi:type="dcterms:W3CDTF">2025-09-09T12:55:00Z</dcterms:modified>
</cp:coreProperties>
</file>