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7D" w:rsidRDefault="00AF0A7D">
      <w:pPr>
        <w:jc w:val="center"/>
        <w:rPr>
          <w:b/>
          <w:sz w:val="30"/>
          <w:szCs w:val="30"/>
        </w:rPr>
      </w:pPr>
    </w:p>
    <w:p w:rsidR="00476E5C" w:rsidRDefault="00476E5C">
      <w:pPr>
        <w:jc w:val="center"/>
        <w:rPr>
          <w:b/>
          <w:sz w:val="30"/>
          <w:szCs w:val="30"/>
        </w:rPr>
      </w:pPr>
    </w:p>
    <w:p w:rsidR="00AF0A7D" w:rsidRPr="00E423DB" w:rsidRDefault="00C21783">
      <w:pPr>
        <w:jc w:val="center"/>
        <w:rPr>
          <w:b/>
          <w:i/>
          <w:color w:val="FF6600"/>
          <w:sz w:val="30"/>
          <w:szCs w:val="30"/>
        </w:rPr>
      </w:pPr>
      <w:r w:rsidRPr="00E423DB">
        <w:rPr>
          <w:b/>
          <w:i/>
          <w:color w:val="FF6600"/>
          <w:sz w:val="30"/>
          <w:szCs w:val="30"/>
        </w:rPr>
        <w:t>MINTA ERDÉSZET</w:t>
      </w:r>
    </w:p>
    <w:p w:rsidR="00AF0A7D" w:rsidRDefault="00254C47">
      <w:pPr>
        <w:spacing w:before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ERDEI </w:t>
      </w:r>
      <w:r w:rsidR="00AF0A7D">
        <w:rPr>
          <w:b/>
          <w:sz w:val="30"/>
          <w:szCs w:val="30"/>
        </w:rPr>
        <w:t xml:space="preserve">KÖZJÓLÉTI </w:t>
      </w:r>
      <w:r w:rsidR="00C21783">
        <w:rPr>
          <w:b/>
          <w:sz w:val="30"/>
          <w:szCs w:val="30"/>
        </w:rPr>
        <w:t>LÉTESÍTMÉNYEINEK LÉTESÍTÉSI</w:t>
      </w:r>
    </w:p>
    <w:p w:rsidR="00C21783" w:rsidRDefault="00C21783">
      <w:pPr>
        <w:spacing w:before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TERVE</w:t>
      </w:r>
    </w:p>
    <w:p w:rsidR="00AF0A7D" w:rsidRDefault="00AF0A7D">
      <w:pPr>
        <w:jc w:val="center"/>
      </w:pPr>
    </w:p>
    <w:p w:rsidR="00AF0A7D" w:rsidRDefault="00AF0A7D">
      <w:pPr>
        <w:numPr>
          <w:ilvl w:val="0"/>
          <w:numId w:val="4"/>
        </w:numPr>
        <w:spacing w:before="240"/>
        <w:ind w:left="714" w:hanging="357"/>
        <w:jc w:val="center"/>
        <w:rPr>
          <w:b/>
          <w:bCs/>
          <w:sz w:val="30"/>
        </w:rPr>
      </w:pPr>
      <w:r>
        <w:rPr>
          <w:b/>
          <w:bCs/>
          <w:sz w:val="30"/>
        </w:rPr>
        <w:t xml:space="preserve">2 0 </w:t>
      </w:r>
      <w:r w:rsidR="00572225">
        <w:rPr>
          <w:b/>
          <w:bCs/>
          <w:i/>
          <w:color w:val="E36C0A" w:themeColor="accent6" w:themeShade="BF"/>
          <w:sz w:val="30"/>
        </w:rPr>
        <w:t xml:space="preserve">9 </w:t>
      </w:r>
      <w:proofErr w:type="spellStart"/>
      <w:r w:rsidR="00572225">
        <w:rPr>
          <w:b/>
          <w:bCs/>
          <w:i/>
          <w:color w:val="E36C0A" w:themeColor="accent6" w:themeShade="BF"/>
          <w:sz w:val="30"/>
        </w:rPr>
        <w:t>9</w:t>
      </w:r>
      <w:proofErr w:type="spellEnd"/>
      <w:r>
        <w:rPr>
          <w:b/>
          <w:bCs/>
          <w:sz w:val="30"/>
        </w:rPr>
        <w:t xml:space="preserve"> –</w:t>
      </w:r>
    </w:p>
    <w:p w:rsidR="00AF0A7D" w:rsidRDefault="00AF0A7D">
      <w:pPr>
        <w:ind w:left="360"/>
        <w:jc w:val="center"/>
        <w:rPr>
          <w:b/>
          <w:bCs/>
          <w:sz w:val="30"/>
        </w:rPr>
      </w:pPr>
    </w:p>
    <w:p w:rsidR="00AF0A7D" w:rsidRDefault="00AF0A7D">
      <w:pPr>
        <w:ind w:left="360"/>
        <w:jc w:val="center"/>
        <w:rPr>
          <w:b/>
          <w:bCs/>
          <w:sz w:val="26"/>
        </w:rPr>
      </w:pPr>
    </w:p>
    <w:p w:rsidR="00410D28" w:rsidRDefault="00410D28">
      <w:pPr>
        <w:ind w:left="360"/>
        <w:jc w:val="center"/>
        <w:rPr>
          <w:b/>
          <w:bCs/>
          <w:sz w:val="26"/>
        </w:rPr>
      </w:pPr>
    </w:p>
    <w:p w:rsidR="00AF0A7D" w:rsidRDefault="00AF0A7D">
      <w:pPr>
        <w:ind w:left="360"/>
        <w:jc w:val="center"/>
        <w:rPr>
          <w:b/>
          <w:bCs/>
          <w:sz w:val="26"/>
        </w:rPr>
      </w:pPr>
      <w:r>
        <w:rPr>
          <w:b/>
          <w:bCs/>
          <w:sz w:val="26"/>
        </w:rPr>
        <w:t>Erdőgazdálkodó:</w:t>
      </w:r>
    </w:p>
    <w:p w:rsidR="00AF0A7D" w:rsidRPr="00E423DB" w:rsidRDefault="00C21783">
      <w:pPr>
        <w:ind w:left="360"/>
        <w:jc w:val="center"/>
        <w:rPr>
          <w:b/>
          <w:bCs/>
          <w:i/>
          <w:color w:val="FF6600"/>
          <w:sz w:val="26"/>
        </w:rPr>
      </w:pPr>
      <w:r w:rsidRPr="00E423DB">
        <w:rPr>
          <w:b/>
          <w:bCs/>
          <w:i/>
          <w:color w:val="FF6600"/>
          <w:sz w:val="26"/>
        </w:rPr>
        <w:t>Nagyminta Zrt.</w:t>
      </w:r>
    </w:p>
    <w:p w:rsidR="00AF0A7D" w:rsidRPr="00E423DB" w:rsidRDefault="00C21783">
      <w:pPr>
        <w:ind w:left="360"/>
        <w:jc w:val="center"/>
        <w:rPr>
          <w:b/>
          <w:bCs/>
          <w:i/>
          <w:color w:val="FF6600"/>
          <w:sz w:val="26"/>
        </w:rPr>
      </w:pPr>
      <w:r w:rsidRPr="00E423DB">
        <w:rPr>
          <w:b/>
          <w:bCs/>
          <w:i/>
          <w:color w:val="FF6600"/>
          <w:sz w:val="26"/>
        </w:rPr>
        <w:t>Minta</w:t>
      </w:r>
      <w:r w:rsidR="00AF0A7D" w:rsidRPr="00E423DB">
        <w:rPr>
          <w:b/>
          <w:bCs/>
          <w:i/>
          <w:color w:val="FF6600"/>
          <w:sz w:val="26"/>
        </w:rPr>
        <w:t xml:space="preserve"> Erdészet</w:t>
      </w:r>
    </w:p>
    <w:p w:rsidR="00AF0A7D" w:rsidRPr="00E423DB" w:rsidRDefault="00C21783">
      <w:pPr>
        <w:ind w:left="360"/>
        <w:jc w:val="center"/>
        <w:rPr>
          <w:b/>
          <w:bCs/>
          <w:i/>
          <w:color w:val="FF6600"/>
          <w:sz w:val="26"/>
        </w:rPr>
      </w:pPr>
      <w:r w:rsidRPr="00E423DB">
        <w:rPr>
          <w:b/>
          <w:bCs/>
          <w:i/>
          <w:color w:val="FF6600"/>
          <w:sz w:val="26"/>
        </w:rPr>
        <w:t>Székhely</w:t>
      </w:r>
    </w:p>
    <w:p w:rsidR="00C21783" w:rsidRDefault="00E423DB">
      <w:pPr>
        <w:ind w:left="360"/>
        <w:jc w:val="center"/>
        <w:rPr>
          <w:b/>
          <w:bCs/>
          <w:sz w:val="26"/>
        </w:rPr>
      </w:pPr>
      <w:r>
        <w:rPr>
          <w:b/>
          <w:bCs/>
          <w:sz w:val="26"/>
        </w:rPr>
        <w:t>Erdőgazdálkodói kód</w:t>
      </w:r>
      <w:r w:rsidR="00C21783">
        <w:rPr>
          <w:b/>
          <w:bCs/>
          <w:sz w:val="26"/>
        </w:rPr>
        <w:t>:</w:t>
      </w:r>
      <w:r w:rsidR="00572225">
        <w:rPr>
          <w:b/>
          <w:bCs/>
          <w:sz w:val="26"/>
        </w:rPr>
        <w:t xml:space="preserve"> </w:t>
      </w:r>
      <w:r w:rsidR="00572225">
        <w:rPr>
          <w:b/>
          <w:bCs/>
          <w:i/>
          <w:color w:val="E36C0A" w:themeColor="accent6" w:themeShade="BF"/>
          <w:sz w:val="26"/>
        </w:rPr>
        <w:t>1234567</w:t>
      </w:r>
      <w:r w:rsidR="00572225">
        <w:rPr>
          <w:b/>
          <w:bCs/>
          <w:sz w:val="26"/>
        </w:rPr>
        <w:t xml:space="preserve"> </w:t>
      </w:r>
      <w:r w:rsidR="00C21783">
        <w:rPr>
          <w:b/>
          <w:bCs/>
          <w:sz w:val="26"/>
        </w:rPr>
        <w:t xml:space="preserve"> </w:t>
      </w:r>
    </w:p>
    <w:p w:rsidR="00AF0A7D" w:rsidRDefault="00AF0A7D">
      <w:pPr>
        <w:ind w:left="360"/>
        <w:jc w:val="center"/>
        <w:rPr>
          <w:b/>
          <w:bCs/>
          <w:sz w:val="26"/>
        </w:rPr>
      </w:pPr>
    </w:p>
    <w:p w:rsidR="00476E5C" w:rsidRDefault="00476E5C">
      <w:pPr>
        <w:ind w:left="360"/>
        <w:jc w:val="center"/>
        <w:rPr>
          <w:b/>
          <w:bCs/>
          <w:sz w:val="26"/>
        </w:rPr>
      </w:pPr>
    </w:p>
    <w:p w:rsidR="00476E5C" w:rsidRDefault="00476E5C">
      <w:pPr>
        <w:ind w:left="360"/>
        <w:jc w:val="center"/>
        <w:rPr>
          <w:b/>
          <w:bCs/>
          <w:sz w:val="26"/>
        </w:rPr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5A1309" w:rsidRDefault="00DA4BD0" w:rsidP="00476E5C">
      <w:pPr>
        <w:tabs>
          <w:tab w:val="left" w:pos="3240"/>
          <w:tab w:val="center" w:pos="6300"/>
        </w:tabs>
        <w:rPr>
          <w:b/>
          <w:bCs/>
          <w:sz w:val="26"/>
        </w:rPr>
      </w:pP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="00AF0A7D">
        <w:rPr>
          <w:b/>
          <w:bCs/>
          <w:sz w:val="26"/>
        </w:rPr>
        <w:t>Tervező:</w:t>
      </w:r>
    </w:p>
    <w:p w:rsidR="00AF0A7D" w:rsidRDefault="00AF0A7D" w:rsidP="00476E5C">
      <w:pPr>
        <w:tabs>
          <w:tab w:val="left" w:pos="3240"/>
          <w:tab w:val="center" w:pos="6300"/>
        </w:tabs>
      </w:pP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tab/>
      </w:r>
      <w:r>
        <w:tab/>
      </w:r>
    </w:p>
    <w:p w:rsidR="00AF0A7D" w:rsidRDefault="00DA4BD0" w:rsidP="00476E5C">
      <w:pPr>
        <w:tabs>
          <w:tab w:val="left" w:pos="3240"/>
          <w:tab w:val="center" w:pos="6300"/>
        </w:tabs>
        <w:rPr>
          <w:b/>
          <w:bCs/>
        </w:rPr>
      </w:pPr>
      <w:r>
        <w:tab/>
      </w:r>
      <w:r>
        <w:tab/>
      </w:r>
      <w:r w:rsidR="00AF0A7D">
        <w:t xml:space="preserve"> </w:t>
      </w:r>
      <w:r w:rsidR="00AF0A7D">
        <w:rPr>
          <w:b/>
          <w:bCs/>
          <w:sz w:val="26"/>
        </w:rPr>
        <w:t>…………………………………….</w:t>
      </w:r>
      <w:r w:rsidR="00AF0A7D">
        <w:rPr>
          <w:b/>
          <w:bCs/>
          <w:sz w:val="26"/>
        </w:rPr>
        <w:tab/>
      </w:r>
      <w:r w:rsidR="00AF0A7D"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="00AF0A7D" w:rsidRPr="00E423DB">
        <w:rPr>
          <w:b/>
          <w:bCs/>
          <w:i/>
          <w:color w:val="FF6600"/>
          <w:sz w:val="26"/>
        </w:rPr>
        <w:t xml:space="preserve"> </w:t>
      </w:r>
      <w:r w:rsidRPr="00E423DB">
        <w:rPr>
          <w:b/>
          <w:bCs/>
          <w:i/>
          <w:color w:val="FF6600"/>
          <w:sz w:val="26"/>
        </w:rPr>
        <w:t>XY</w:t>
      </w:r>
      <w:r w:rsidR="00AF0A7D">
        <w:rPr>
          <w:b/>
          <w:bCs/>
        </w:rPr>
        <w:tab/>
      </w:r>
      <w:r w:rsidR="00AF0A7D">
        <w:rPr>
          <w:b/>
          <w:bCs/>
        </w:rPr>
        <w:tab/>
        <w:t xml:space="preserve"> </w:t>
      </w:r>
    </w:p>
    <w:p w:rsidR="00AF0A7D" w:rsidRDefault="00DA4BD0" w:rsidP="00476E5C">
      <w:pPr>
        <w:tabs>
          <w:tab w:val="left" w:pos="5040"/>
          <w:tab w:val="center" w:pos="630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F0A7D">
        <w:rPr>
          <w:b/>
          <w:bCs/>
        </w:rPr>
        <w:t xml:space="preserve"> </w:t>
      </w:r>
      <w:proofErr w:type="gramStart"/>
      <w:r w:rsidR="00AF0A7D">
        <w:rPr>
          <w:b/>
          <w:bCs/>
        </w:rPr>
        <w:t>okl.</w:t>
      </w:r>
      <w:proofErr w:type="gramEnd"/>
      <w:r w:rsidR="00AF0A7D">
        <w:rPr>
          <w:b/>
          <w:bCs/>
        </w:rPr>
        <w:t xml:space="preserve"> erdőmérnök,</w:t>
      </w:r>
      <w:r w:rsidR="00AF0A7D">
        <w:rPr>
          <w:b/>
          <w:bCs/>
        </w:rPr>
        <w:tab/>
      </w:r>
      <w:r w:rsidR="00AF0A7D">
        <w:rPr>
          <w:b/>
          <w:bCs/>
        </w:rPr>
        <w:tab/>
      </w:r>
    </w:p>
    <w:p w:rsidR="00DA4BD0" w:rsidRDefault="00476E5C" w:rsidP="00476E5C">
      <w:pPr>
        <w:tabs>
          <w:tab w:val="center" w:pos="6300"/>
        </w:tabs>
        <w:rPr>
          <w:b/>
          <w:bCs/>
        </w:rPr>
      </w:pPr>
      <w:r>
        <w:rPr>
          <w:b/>
          <w:bCs/>
        </w:rPr>
        <w:tab/>
      </w:r>
      <w:proofErr w:type="gramStart"/>
      <w:r w:rsidR="00342521">
        <w:rPr>
          <w:b/>
          <w:bCs/>
        </w:rPr>
        <w:t>jogosult</w:t>
      </w:r>
      <w:proofErr w:type="gramEnd"/>
      <w:r w:rsidR="00342521">
        <w:rPr>
          <w:b/>
          <w:bCs/>
        </w:rPr>
        <w:t xml:space="preserve"> </w:t>
      </w:r>
      <w:r>
        <w:rPr>
          <w:b/>
          <w:bCs/>
        </w:rPr>
        <w:t>erdészeti szakszemély</w:t>
      </w:r>
      <w:r w:rsidR="00342521">
        <w:rPr>
          <w:b/>
          <w:bCs/>
        </w:rPr>
        <w:t>zet</w:t>
      </w:r>
      <w:r w:rsidR="00D2629D">
        <w:rPr>
          <w:b/>
          <w:bCs/>
        </w:rPr>
        <w:tab/>
      </w:r>
      <w:r>
        <w:rPr>
          <w:b/>
          <w:bCs/>
        </w:rPr>
        <w:tab/>
      </w:r>
      <w:r w:rsidR="00D2629D">
        <w:rPr>
          <w:b/>
          <w:bCs/>
        </w:rPr>
        <w:t>névjegyzéki száma:</w:t>
      </w:r>
      <w:r w:rsidR="00342521">
        <w:rPr>
          <w:b/>
          <w:bCs/>
        </w:rPr>
        <w:t xml:space="preserve"> </w:t>
      </w:r>
      <w:r w:rsidR="00342521">
        <w:rPr>
          <w:b/>
          <w:bCs/>
          <w:i/>
          <w:color w:val="FF6600"/>
          <w:sz w:val="26"/>
        </w:rPr>
        <w:t>1234</w:t>
      </w:r>
      <w:r w:rsidR="00342521">
        <w:rPr>
          <w:b/>
          <w:bCs/>
        </w:rPr>
        <w:t xml:space="preserve"> </w:t>
      </w:r>
      <w:r w:rsidR="00D2629D">
        <w:rPr>
          <w:b/>
          <w:bCs/>
        </w:rPr>
        <w:t xml:space="preserve"> </w:t>
      </w:r>
      <w:r w:rsidR="00AF0A7D">
        <w:rPr>
          <w:b/>
          <w:bCs/>
        </w:rPr>
        <w:tab/>
      </w:r>
      <w:r w:rsidR="00AF0A7D">
        <w:rPr>
          <w:b/>
          <w:bCs/>
        </w:rPr>
        <w:tab/>
      </w:r>
      <w:r w:rsidR="00AF0A7D">
        <w:rPr>
          <w:b/>
          <w:bCs/>
        </w:rPr>
        <w:tab/>
        <w:t xml:space="preserve">         </w:t>
      </w:r>
    </w:p>
    <w:p w:rsidR="00AF0A7D" w:rsidRDefault="00AF0A7D" w:rsidP="00476E5C">
      <w:pPr>
        <w:tabs>
          <w:tab w:val="left" w:pos="4500"/>
          <w:tab w:val="left" w:pos="5040"/>
          <w:tab w:val="center" w:pos="6300"/>
        </w:tabs>
        <w:rPr>
          <w:b/>
          <w:bCs/>
          <w:sz w:val="26"/>
        </w:rPr>
      </w:pPr>
      <w:r>
        <w:t xml:space="preserve">     </w:t>
      </w:r>
    </w:p>
    <w:p w:rsidR="00AF0A7D" w:rsidRPr="00E423DB" w:rsidRDefault="00342521">
      <w:pPr>
        <w:tabs>
          <w:tab w:val="left" w:pos="5040"/>
        </w:tabs>
        <w:rPr>
          <w:b/>
          <w:bCs/>
          <w:i/>
          <w:color w:val="FF6600"/>
          <w:sz w:val="26"/>
        </w:rPr>
      </w:pPr>
      <w:r>
        <w:rPr>
          <w:b/>
          <w:bCs/>
          <w:i/>
          <w:color w:val="FF6600"/>
          <w:sz w:val="26"/>
        </w:rPr>
        <w:t>Helység</w:t>
      </w:r>
      <w:r w:rsidR="00AF0A7D" w:rsidRPr="00E423DB">
        <w:rPr>
          <w:b/>
          <w:bCs/>
          <w:i/>
          <w:color w:val="FF6600"/>
          <w:sz w:val="26"/>
        </w:rPr>
        <w:t xml:space="preserve">, </w:t>
      </w:r>
      <w:r w:rsidR="00D2629D" w:rsidRPr="00E423DB">
        <w:rPr>
          <w:b/>
          <w:bCs/>
          <w:i/>
          <w:color w:val="FF6600"/>
          <w:sz w:val="26"/>
        </w:rPr>
        <w:t>év, hónap</w:t>
      </w:r>
      <w:r w:rsidR="00AF0A7D" w:rsidRPr="00E423DB">
        <w:rPr>
          <w:b/>
          <w:bCs/>
          <w:i/>
          <w:color w:val="FF6600"/>
          <w:sz w:val="26"/>
        </w:rPr>
        <w:t xml:space="preserve">. </w:t>
      </w:r>
    </w:p>
    <w:p w:rsidR="00AF0A7D" w:rsidRDefault="00AF0A7D">
      <w:pPr>
        <w:tabs>
          <w:tab w:val="left" w:pos="5040"/>
        </w:tabs>
        <w:rPr>
          <w:b/>
          <w:bCs/>
          <w:sz w:val="26"/>
        </w:rPr>
      </w:pPr>
    </w:p>
    <w:p w:rsidR="00476E5C" w:rsidRDefault="00476E5C">
      <w:pPr>
        <w:tabs>
          <w:tab w:val="left" w:pos="5040"/>
        </w:tabs>
        <w:rPr>
          <w:b/>
          <w:bCs/>
          <w:sz w:val="26"/>
        </w:rPr>
      </w:pPr>
    </w:p>
    <w:p w:rsidR="00476E5C" w:rsidRDefault="00476E5C">
      <w:pPr>
        <w:tabs>
          <w:tab w:val="left" w:pos="5040"/>
        </w:tabs>
        <w:rPr>
          <w:b/>
          <w:bCs/>
          <w:sz w:val="26"/>
        </w:rPr>
      </w:pPr>
    </w:p>
    <w:p w:rsidR="00AF0A7D" w:rsidRDefault="00AF0A7D">
      <w:pPr>
        <w:tabs>
          <w:tab w:val="left" w:pos="5040"/>
        </w:tabs>
        <w:rPr>
          <w:b/>
          <w:bCs/>
          <w:sz w:val="26"/>
        </w:rPr>
      </w:pPr>
      <w:r>
        <w:rPr>
          <w:b/>
          <w:bCs/>
          <w:sz w:val="26"/>
        </w:rPr>
        <w:t>A</w:t>
      </w:r>
      <w:r w:rsidR="00476E5C">
        <w:rPr>
          <w:b/>
          <w:bCs/>
          <w:sz w:val="26"/>
        </w:rPr>
        <w:t xml:space="preserve"> létesítési </w:t>
      </w:r>
      <w:r>
        <w:rPr>
          <w:b/>
          <w:bCs/>
          <w:sz w:val="26"/>
        </w:rPr>
        <w:t>tervben foglaltakkal egyetértek:</w:t>
      </w:r>
    </w:p>
    <w:p w:rsidR="00AF0A7D" w:rsidRDefault="00AF0A7D">
      <w:pPr>
        <w:tabs>
          <w:tab w:val="left" w:pos="5040"/>
        </w:tabs>
        <w:rPr>
          <w:b/>
          <w:bCs/>
          <w:sz w:val="26"/>
        </w:rPr>
      </w:pPr>
    </w:p>
    <w:p w:rsidR="00476E5C" w:rsidRDefault="00476E5C">
      <w:pPr>
        <w:tabs>
          <w:tab w:val="left" w:pos="5040"/>
        </w:tabs>
        <w:rPr>
          <w:b/>
          <w:bCs/>
          <w:sz w:val="26"/>
        </w:rPr>
      </w:pPr>
    </w:p>
    <w:p w:rsidR="00476E5C" w:rsidRDefault="00476E5C">
      <w:pPr>
        <w:tabs>
          <w:tab w:val="left" w:pos="5040"/>
        </w:tabs>
        <w:rPr>
          <w:b/>
          <w:bCs/>
          <w:sz w:val="26"/>
        </w:rPr>
      </w:pPr>
    </w:p>
    <w:p w:rsidR="00AF0A7D" w:rsidRDefault="00476E5C" w:rsidP="00476E5C">
      <w:pPr>
        <w:tabs>
          <w:tab w:val="center" w:pos="6300"/>
        </w:tabs>
        <w:rPr>
          <w:b/>
          <w:bCs/>
        </w:rPr>
      </w:pPr>
      <w:r>
        <w:rPr>
          <w:b/>
          <w:bCs/>
        </w:rPr>
        <w:tab/>
      </w:r>
      <w:r w:rsidR="00AF0A7D">
        <w:rPr>
          <w:b/>
          <w:bCs/>
        </w:rPr>
        <w:t>……………….……………………….</w:t>
      </w:r>
    </w:p>
    <w:p w:rsidR="00AF0A7D" w:rsidRDefault="00476E5C" w:rsidP="00476E5C">
      <w:pPr>
        <w:tabs>
          <w:tab w:val="center" w:pos="6300"/>
        </w:tabs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erdőgazdálkodó</w:t>
      </w:r>
      <w:proofErr w:type="gramEnd"/>
    </w:p>
    <w:p w:rsidR="00AF0A7D" w:rsidRDefault="00AF0A7D">
      <w:pPr>
        <w:tabs>
          <w:tab w:val="left" w:pos="4500"/>
          <w:tab w:val="left" w:pos="5040"/>
        </w:tabs>
        <w:rPr>
          <w:b/>
          <w:bCs/>
        </w:rPr>
      </w:pPr>
    </w:p>
    <w:p w:rsidR="00AF0A7D" w:rsidRDefault="00AF0A7D">
      <w:pPr>
        <w:tabs>
          <w:tab w:val="left" w:pos="5040"/>
        </w:tabs>
        <w:rPr>
          <w:sz w:val="26"/>
        </w:rPr>
      </w:pPr>
    </w:p>
    <w:p w:rsidR="00AF0A7D" w:rsidRDefault="00AF0A7D"/>
    <w:p w:rsidR="00476E5C" w:rsidRPr="00E423DB" w:rsidRDefault="00342521" w:rsidP="00476E5C">
      <w:pPr>
        <w:tabs>
          <w:tab w:val="left" w:pos="5040"/>
        </w:tabs>
        <w:rPr>
          <w:b/>
          <w:bCs/>
          <w:i/>
          <w:color w:val="FF6600"/>
          <w:sz w:val="26"/>
        </w:rPr>
      </w:pPr>
      <w:r>
        <w:rPr>
          <w:b/>
          <w:bCs/>
          <w:i/>
          <w:color w:val="FF6600"/>
          <w:sz w:val="26"/>
        </w:rPr>
        <w:t>Helység</w:t>
      </w:r>
      <w:r w:rsidR="00476E5C" w:rsidRPr="00E423DB">
        <w:rPr>
          <w:b/>
          <w:bCs/>
          <w:i/>
          <w:color w:val="FF6600"/>
          <w:sz w:val="26"/>
        </w:rPr>
        <w:t xml:space="preserve">, év, hónap. </w:t>
      </w:r>
    </w:p>
    <w:p w:rsidR="00AF0A7D" w:rsidRDefault="00AF0A7D">
      <w:pPr>
        <w:sectPr w:rsidR="00AF0A7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F0A7D" w:rsidRDefault="00AF0A7D">
      <w:pPr>
        <w:jc w:val="center"/>
        <w:rPr>
          <w:b/>
        </w:rPr>
      </w:pPr>
    </w:p>
    <w:p w:rsidR="00AF0A7D" w:rsidRDefault="00AF0A7D">
      <w:pPr>
        <w:spacing w:line="360" w:lineRule="auto"/>
        <w:jc w:val="center"/>
        <w:rPr>
          <w:b/>
        </w:rPr>
      </w:pPr>
      <w:r>
        <w:rPr>
          <w:b/>
        </w:rPr>
        <w:t>TARTALOMJEGYZÉK</w:t>
      </w:r>
    </w:p>
    <w:p w:rsidR="00572225" w:rsidRDefault="006D568B">
      <w:pPr>
        <w:pStyle w:val="TJ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6D568B">
        <w:fldChar w:fldCharType="begin"/>
      </w:r>
      <w:r w:rsidR="00C147BE">
        <w:instrText xml:space="preserve"> TOC \o "1-4" \h \z \u </w:instrText>
      </w:r>
      <w:r w:rsidRPr="006D568B">
        <w:fldChar w:fldCharType="separate"/>
      </w:r>
      <w:hyperlink w:anchor="_Toc508187279" w:history="1">
        <w:r w:rsidR="00572225" w:rsidRPr="00976B76">
          <w:rPr>
            <w:rStyle w:val="Hiperhivatkozs"/>
            <w:highlight w:val="green"/>
          </w:rPr>
          <w:t>TERVEZŐI NYILATKOZAT</w:t>
        </w:r>
        <w:r w:rsidR="00572225">
          <w:rPr>
            <w:webHidden/>
          </w:rPr>
          <w:tab/>
        </w:r>
        <w:r w:rsidR="00572225">
          <w:rPr>
            <w:webHidden/>
          </w:rPr>
          <w:fldChar w:fldCharType="begin"/>
        </w:r>
        <w:r w:rsidR="00572225">
          <w:rPr>
            <w:webHidden/>
          </w:rPr>
          <w:instrText xml:space="preserve"> PAGEREF _Toc508187279 \h </w:instrText>
        </w:r>
        <w:r w:rsidR="00572225">
          <w:rPr>
            <w:webHidden/>
          </w:rPr>
        </w:r>
        <w:r w:rsidR="00572225">
          <w:rPr>
            <w:webHidden/>
          </w:rPr>
          <w:fldChar w:fldCharType="separate"/>
        </w:r>
        <w:r w:rsidR="00572225">
          <w:rPr>
            <w:webHidden/>
          </w:rPr>
          <w:t>3</w:t>
        </w:r>
        <w:r w:rsidR="00572225">
          <w:rPr>
            <w:webHidden/>
          </w:rPr>
          <w:fldChar w:fldCharType="end"/>
        </w:r>
      </w:hyperlink>
    </w:p>
    <w:p w:rsidR="00572225" w:rsidRDefault="00572225">
      <w:pPr>
        <w:pStyle w:val="TJ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280" w:history="1">
        <w:r w:rsidRPr="00976B76">
          <w:rPr>
            <w:rStyle w:val="Hiperhivatkozs"/>
          </w:rPr>
          <w:t>1.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76B76">
          <w:rPr>
            <w:rStyle w:val="Hiperhivatkozs"/>
          </w:rPr>
          <w:t>BEVEZETŐ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72225" w:rsidRDefault="00572225">
      <w:pPr>
        <w:pStyle w:val="TJ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281" w:history="1">
        <w:r w:rsidRPr="00976B76">
          <w:rPr>
            <w:rStyle w:val="Hiperhivatkozs"/>
          </w:rPr>
          <w:t>2.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76B76">
          <w:rPr>
            <w:rStyle w:val="Hiperhivatkozs"/>
          </w:rPr>
          <w:t>ELŐZMÉNYEK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72225" w:rsidRDefault="00572225">
      <w:pPr>
        <w:pStyle w:val="TJ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282" w:history="1">
        <w:r w:rsidRPr="00976B76">
          <w:rPr>
            <w:rStyle w:val="Hiperhivatkozs"/>
            <w:highlight w:val="green"/>
          </w:rPr>
          <w:t>3.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76B76">
          <w:rPr>
            <w:rStyle w:val="Hiperhivatkozs"/>
            <w:highlight w:val="green"/>
          </w:rPr>
          <w:t>VIZSGÁLATOK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72225" w:rsidRDefault="00572225">
      <w:pPr>
        <w:pStyle w:val="TJ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283" w:history="1">
        <w:r w:rsidRPr="00976B76">
          <w:rPr>
            <w:rStyle w:val="Hiperhivatkozs"/>
            <w:highlight w:val="green"/>
          </w:rPr>
          <w:t>3.1.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76B76">
          <w:rPr>
            <w:rStyle w:val="Hiperhivatkozs"/>
            <w:highlight w:val="green"/>
          </w:rPr>
          <w:t>A tervezési terület jellemzése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72225" w:rsidRDefault="00572225">
      <w:pPr>
        <w:pStyle w:val="TJ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8187284" w:history="1">
        <w:r w:rsidRPr="00976B76">
          <w:rPr>
            <w:rStyle w:val="Hiperhivatkozs"/>
            <w:noProof/>
            <w:highlight w:val="green"/>
          </w:rPr>
          <w:t>3.1.1.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6B76">
          <w:rPr>
            <w:rStyle w:val="Hiperhivatkozs"/>
            <w:noProof/>
            <w:highlight w:val="green"/>
          </w:rPr>
          <w:t>Földrajzi elhelyezkedés, megközelítés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_Toc508187284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72225" w:rsidRDefault="00572225">
      <w:pPr>
        <w:pStyle w:val="TJ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8187285" w:history="1">
        <w:r w:rsidRPr="00976B76">
          <w:rPr>
            <w:rStyle w:val="Hiperhivatkozs"/>
            <w:noProof/>
          </w:rPr>
          <w:t>3.1.2.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6B76">
          <w:rPr>
            <w:rStyle w:val="Hiperhivatkozs"/>
            <w:noProof/>
          </w:rPr>
          <w:t>Földterületi adatok, tulajdonviszonyok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_Toc508187285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72225" w:rsidRDefault="00572225">
      <w:pPr>
        <w:pStyle w:val="TJ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286" w:history="1">
        <w:r w:rsidRPr="00976B76">
          <w:rPr>
            <w:rStyle w:val="Hiperhivatkozs"/>
            <w:highlight w:val="green"/>
          </w:rPr>
          <w:t>3.2. A … erdőtömb közjóléti feltárása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72225" w:rsidRDefault="00572225">
      <w:pPr>
        <w:pStyle w:val="TJ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287" w:history="1">
        <w:r w:rsidRPr="00976B76">
          <w:rPr>
            <w:rStyle w:val="Hiperhivatkozs"/>
            <w:highlight w:val="green"/>
          </w:rPr>
          <w:t>3.3. A tervezési terület erdei közjóléti berendezései, használata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72225" w:rsidRDefault="00572225">
      <w:pPr>
        <w:pStyle w:val="TJ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288" w:history="1">
        <w:r w:rsidRPr="00976B76">
          <w:rPr>
            <w:rStyle w:val="Hiperhivatkozs"/>
          </w:rPr>
          <w:t>4.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76B76">
          <w:rPr>
            <w:rStyle w:val="Hiperhivatkozs"/>
          </w:rPr>
          <w:t>FEJLESZTÉSI TERV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72225" w:rsidRDefault="00572225">
      <w:pPr>
        <w:pStyle w:val="TJ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289" w:history="1">
        <w:r w:rsidRPr="00976B76">
          <w:rPr>
            <w:rStyle w:val="Hiperhivatkozs"/>
            <w:highlight w:val="green"/>
          </w:rPr>
          <w:t>4.1. Területfelhasználási terv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72225" w:rsidRDefault="00572225">
      <w:pPr>
        <w:pStyle w:val="TJ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8187290" w:history="1">
        <w:r w:rsidRPr="00976B76">
          <w:rPr>
            <w:rStyle w:val="Hiperhivatkozs"/>
            <w:noProof/>
            <w:highlight w:val="green"/>
          </w:rPr>
          <w:t>4.1.1.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6B76">
          <w:rPr>
            <w:rStyle w:val="Hiperhivatkozs"/>
            <w:i/>
            <w:noProof/>
            <w:highlight w:val="green"/>
          </w:rPr>
          <w:t>Alsóerdői</w:t>
        </w:r>
        <w:r w:rsidRPr="00976B76">
          <w:rPr>
            <w:rStyle w:val="Hiperhivatkozs"/>
            <w:noProof/>
            <w:highlight w:val="green"/>
          </w:rPr>
          <w:t xml:space="preserve"> erdei kirándulóhely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_Toc508187290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72225" w:rsidRDefault="00572225">
      <w:pPr>
        <w:pStyle w:val="TJ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8187291" w:history="1">
        <w:r w:rsidRPr="00976B76">
          <w:rPr>
            <w:rStyle w:val="Hiperhivatkozs"/>
            <w:noProof/>
            <w:highlight w:val="green"/>
          </w:rPr>
          <w:t>4.1.2.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6B76">
          <w:rPr>
            <w:rStyle w:val="Hiperhivatkozs"/>
            <w:i/>
            <w:noProof/>
            <w:highlight w:val="green"/>
          </w:rPr>
          <w:t>Magas-dombi</w:t>
        </w:r>
        <w:r w:rsidRPr="00976B76">
          <w:rPr>
            <w:rStyle w:val="Hiperhivatkozs"/>
            <w:noProof/>
            <w:highlight w:val="green"/>
          </w:rPr>
          <w:t xml:space="preserve"> kilátó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_Toc508187291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72225" w:rsidRDefault="00572225">
      <w:pPr>
        <w:pStyle w:val="TJ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8187292" w:history="1">
        <w:r w:rsidRPr="00976B76">
          <w:rPr>
            <w:rStyle w:val="Hiperhivatkozs"/>
            <w:noProof/>
            <w:highlight w:val="green"/>
          </w:rPr>
          <w:t>4.1.3.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6B76">
          <w:rPr>
            <w:rStyle w:val="Hiperhivatkozs"/>
            <w:i/>
            <w:noProof/>
            <w:highlight w:val="green"/>
          </w:rPr>
          <w:t>Erdőismereti</w:t>
        </w:r>
        <w:r w:rsidRPr="00976B76">
          <w:rPr>
            <w:rStyle w:val="Hiperhivatkozs"/>
            <w:noProof/>
            <w:highlight w:val="green"/>
          </w:rPr>
          <w:t xml:space="preserve"> tanösvény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_Toc508187292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72225" w:rsidRDefault="00572225">
      <w:pPr>
        <w:pStyle w:val="TJ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8187293" w:history="1">
        <w:r w:rsidRPr="00976B76">
          <w:rPr>
            <w:rStyle w:val="Hiperhivatkozs"/>
            <w:noProof/>
          </w:rPr>
          <w:t>4.1.4.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6B76">
          <w:rPr>
            <w:rStyle w:val="Hiperhivatkozs"/>
            <w:noProof/>
          </w:rPr>
          <w:t>Közjóléti irányítórendszer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_Toc508187293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72225" w:rsidRDefault="00572225">
      <w:pPr>
        <w:pStyle w:val="TJ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294" w:history="1">
        <w:r w:rsidRPr="00976B76">
          <w:rPr>
            <w:rStyle w:val="Hiperhivatkozs"/>
            <w:highlight w:val="green"/>
          </w:rPr>
          <w:t>4.2. Közjóléti feltárási terv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72225" w:rsidRDefault="00572225">
      <w:pPr>
        <w:pStyle w:val="TJ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8187301" w:history="1">
        <w:r w:rsidRPr="00976B76">
          <w:rPr>
            <w:rStyle w:val="Hiperhivatkozs"/>
            <w:noProof/>
          </w:rPr>
          <w:t>4.2.1.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6B76">
          <w:rPr>
            <w:rStyle w:val="Hiperhivatkozs"/>
            <w:noProof/>
          </w:rPr>
          <w:t>Gépkocsis közlekedés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_Toc508187301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72225" w:rsidRDefault="00572225">
      <w:pPr>
        <w:pStyle w:val="TJ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8187309" w:history="1">
        <w:r w:rsidRPr="00976B76">
          <w:rPr>
            <w:rStyle w:val="Hiperhivatkozs"/>
            <w:noProof/>
          </w:rPr>
          <w:t>4.2.2.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6B76">
          <w:rPr>
            <w:rStyle w:val="Hiperhivatkozs"/>
            <w:noProof/>
          </w:rPr>
          <w:t>Gyalogos, kerékpáros, lovas közlekedés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_Toc508187309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72225" w:rsidRDefault="00572225">
      <w:pPr>
        <w:pStyle w:val="TJ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508187310" w:history="1">
        <w:r w:rsidRPr="00976B76">
          <w:rPr>
            <w:rStyle w:val="Hiperhivatkozs"/>
          </w:rPr>
          <w:t>4.3. Az erdei közjóléti berendezések fenntartása, kezelése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_Toc508187310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F0A7D" w:rsidRDefault="006D568B">
      <w:pPr>
        <w:spacing w:line="360" w:lineRule="auto"/>
        <w:jc w:val="both"/>
      </w:pPr>
      <w:r>
        <w:fldChar w:fldCharType="end"/>
      </w:r>
    </w:p>
    <w:p w:rsidR="00AF0A7D" w:rsidRDefault="00AF0A7D" w:rsidP="004A1ADC">
      <w:pPr>
        <w:jc w:val="both"/>
        <w:rPr>
          <w:b/>
        </w:rPr>
      </w:pPr>
      <w:r>
        <w:rPr>
          <w:b/>
        </w:rPr>
        <w:t>MELLÉKLET</w:t>
      </w:r>
      <w:r w:rsidR="004A1ADC">
        <w:rPr>
          <w:b/>
        </w:rPr>
        <w:t>EK</w:t>
      </w:r>
    </w:p>
    <w:p w:rsidR="00AF0A7D" w:rsidRDefault="00AF0A7D" w:rsidP="004A1ADC">
      <w:pPr>
        <w:tabs>
          <w:tab w:val="left" w:pos="540"/>
        </w:tabs>
        <w:jc w:val="both"/>
      </w:pPr>
      <w:r>
        <w:tab/>
      </w:r>
      <w:r w:rsidR="00F70C6C">
        <w:t>Emlékeztető</w:t>
      </w:r>
      <w:r w:rsidR="003157FF">
        <w:t>k</w:t>
      </w:r>
    </w:p>
    <w:p w:rsidR="0000219E" w:rsidRDefault="0000219E" w:rsidP="004A1ADC">
      <w:pPr>
        <w:tabs>
          <w:tab w:val="left" w:pos="540"/>
        </w:tabs>
        <w:jc w:val="both"/>
      </w:pPr>
      <w:r>
        <w:tab/>
      </w:r>
      <w:r w:rsidRPr="00935B7A">
        <w:rPr>
          <w:highlight w:val="green"/>
        </w:rPr>
        <w:t>Erdőgazdálkodó hozzájáruló nyilatkozata (</w:t>
      </w:r>
      <w:r w:rsidR="005B2A0A">
        <w:rPr>
          <w:highlight w:val="green"/>
        </w:rPr>
        <w:t>amennyiben más</w:t>
      </w:r>
      <w:r w:rsidRPr="00935B7A">
        <w:rPr>
          <w:highlight w:val="green"/>
        </w:rPr>
        <w:t xml:space="preserve"> a </w:t>
      </w:r>
      <w:r w:rsidR="005B2A0A">
        <w:rPr>
          <w:highlight w:val="green"/>
        </w:rPr>
        <w:t>közjóléti kezelő</w:t>
      </w:r>
      <w:r w:rsidRPr="00935B7A">
        <w:rPr>
          <w:highlight w:val="green"/>
        </w:rPr>
        <w:t>)</w:t>
      </w:r>
    </w:p>
    <w:p w:rsidR="00935B7A" w:rsidRDefault="00935B7A" w:rsidP="004A1ADC">
      <w:pPr>
        <w:tabs>
          <w:tab w:val="left" w:pos="540"/>
        </w:tabs>
        <w:jc w:val="both"/>
      </w:pPr>
      <w:r>
        <w:tab/>
      </w:r>
      <w:r w:rsidRPr="00935B7A">
        <w:rPr>
          <w:highlight w:val="green"/>
        </w:rPr>
        <w:t>Erdei kilátó műszaki vázlattervei</w:t>
      </w:r>
    </w:p>
    <w:p w:rsidR="00F70C6C" w:rsidRDefault="00F70C6C">
      <w:pPr>
        <w:tabs>
          <w:tab w:val="left" w:pos="540"/>
        </w:tabs>
        <w:jc w:val="both"/>
      </w:pPr>
      <w:r>
        <w:tab/>
      </w:r>
    </w:p>
    <w:p w:rsidR="00F70C6C" w:rsidRDefault="00F70C6C" w:rsidP="004A1ADC">
      <w:pPr>
        <w:tabs>
          <w:tab w:val="left" w:pos="540"/>
        </w:tabs>
        <w:spacing w:line="360" w:lineRule="auto"/>
        <w:jc w:val="both"/>
      </w:pPr>
      <w:r w:rsidRPr="001261EB">
        <w:rPr>
          <w:b/>
          <w:highlight w:val="green"/>
        </w:rPr>
        <w:t>TÉRKÉPMELLÉKLETEK</w:t>
      </w:r>
      <w:r>
        <w:t xml:space="preserve"> </w:t>
      </w:r>
      <w:r w:rsidRPr="00E423DB">
        <w:rPr>
          <w:i/>
          <w:color w:val="FF6600"/>
        </w:rPr>
        <w:t>(Műszaki leíráshoz kötve</w:t>
      </w:r>
      <w:r w:rsidR="003157FF" w:rsidRPr="00E423DB">
        <w:rPr>
          <w:i/>
          <w:color w:val="FF6600"/>
        </w:rPr>
        <w:t xml:space="preserve"> vagy külön</w:t>
      </w:r>
      <w:r w:rsidRPr="00E423DB">
        <w:rPr>
          <w:i/>
          <w:color w:val="FF6600"/>
        </w:rPr>
        <w:t>)</w:t>
      </w:r>
    </w:p>
    <w:p w:rsidR="00F70C6C" w:rsidRDefault="003157FF" w:rsidP="003157FF">
      <w:pPr>
        <w:tabs>
          <w:tab w:val="left" w:pos="540"/>
        </w:tabs>
        <w:ind w:left="540"/>
        <w:jc w:val="both"/>
      </w:pPr>
      <w:r w:rsidRPr="001261EB">
        <w:rPr>
          <w:i/>
          <w:color w:val="FF6600"/>
        </w:rPr>
        <w:t>MINTA ERDÉSZET</w:t>
      </w:r>
      <w:r>
        <w:t xml:space="preserve"> KÖZJÓLÉTI LÉTESÍTMÉNYEINEK LÉTESÍTÉSI TERVE</w:t>
      </w:r>
    </w:p>
    <w:p w:rsidR="006417E1" w:rsidRDefault="006417E1" w:rsidP="00C2161B">
      <w:pPr>
        <w:numPr>
          <w:ilvl w:val="0"/>
          <w:numId w:val="19"/>
        </w:numPr>
        <w:tabs>
          <w:tab w:val="left" w:pos="540"/>
        </w:tabs>
        <w:spacing w:before="120"/>
        <w:jc w:val="both"/>
      </w:pPr>
      <w:r>
        <w:t>Átnézeti térkép</w:t>
      </w:r>
      <w:r>
        <w:tab/>
      </w:r>
      <w:r>
        <w:tab/>
      </w:r>
      <w:r>
        <w:tab/>
        <w:t xml:space="preserve">M = </w:t>
      </w:r>
      <w:proofErr w:type="gramStart"/>
      <w:r>
        <w:t>1 :</w:t>
      </w:r>
      <w:proofErr w:type="gramEnd"/>
      <w:r>
        <w:t xml:space="preserve"> 20 000</w:t>
      </w:r>
    </w:p>
    <w:p w:rsidR="00C2161B" w:rsidRPr="00637312" w:rsidRDefault="00F70C6C" w:rsidP="00C2161B">
      <w:pPr>
        <w:numPr>
          <w:ilvl w:val="0"/>
          <w:numId w:val="19"/>
        </w:numPr>
        <w:tabs>
          <w:tab w:val="left" w:pos="540"/>
        </w:tabs>
        <w:spacing w:before="120"/>
        <w:jc w:val="both"/>
      </w:pPr>
      <w:proofErr w:type="spellStart"/>
      <w:r w:rsidRPr="00637312">
        <w:t>Területfelhasználási</w:t>
      </w:r>
      <w:proofErr w:type="spellEnd"/>
      <w:r w:rsidRPr="00637312">
        <w:t xml:space="preserve"> </w:t>
      </w:r>
      <w:r w:rsidR="00637312" w:rsidRPr="00637312">
        <w:t>térképlapok</w:t>
      </w:r>
    </w:p>
    <w:p w:rsidR="00637312" w:rsidRPr="001261EB" w:rsidRDefault="00637312" w:rsidP="005B2A0A">
      <w:pPr>
        <w:tabs>
          <w:tab w:val="left" w:pos="900"/>
          <w:tab w:val="left" w:pos="4680"/>
        </w:tabs>
        <w:spacing w:before="120"/>
        <w:ind w:left="900"/>
        <w:jc w:val="both"/>
        <w:rPr>
          <w:highlight w:val="green"/>
        </w:rPr>
      </w:pPr>
      <w:r w:rsidRPr="001261EB">
        <w:rPr>
          <w:highlight w:val="green"/>
        </w:rPr>
        <w:t xml:space="preserve">- </w:t>
      </w:r>
      <w:r w:rsidR="004F40D1" w:rsidRPr="005B2A0A">
        <w:rPr>
          <w:i/>
          <w:color w:val="E36C0A" w:themeColor="accent6" w:themeShade="BF"/>
          <w:highlight w:val="green"/>
        </w:rPr>
        <w:t>Alsóerdői</w:t>
      </w:r>
      <w:r w:rsidR="004F40D1">
        <w:rPr>
          <w:highlight w:val="green"/>
        </w:rPr>
        <w:t xml:space="preserve"> e</w:t>
      </w:r>
      <w:r w:rsidRPr="001261EB">
        <w:rPr>
          <w:highlight w:val="green"/>
        </w:rPr>
        <w:t>rdei kirándulóhely</w:t>
      </w:r>
      <w:r w:rsidRPr="001261EB">
        <w:rPr>
          <w:highlight w:val="green"/>
        </w:rPr>
        <w:tab/>
        <w:t xml:space="preserve">M = </w:t>
      </w:r>
      <w:proofErr w:type="gramStart"/>
      <w:r w:rsidRPr="001261EB">
        <w:rPr>
          <w:highlight w:val="green"/>
        </w:rPr>
        <w:t>1 :</w:t>
      </w:r>
      <w:proofErr w:type="gramEnd"/>
      <w:r w:rsidRPr="001261EB">
        <w:rPr>
          <w:highlight w:val="green"/>
        </w:rPr>
        <w:t xml:space="preserve"> 500</w:t>
      </w:r>
    </w:p>
    <w:p w:rsidR="00637312" w:rsidRPr="001261EB" w:rsidRDefault="00637312" w:rsidP="005B2A0A">
      <w:pPr>
        <w:tabs>
          <w:tab w:val="left" w:pos="900"/>
          <w:tab w:val="left" w:pos="4680"/>
        </w:tabs>
        <w:spacing w:before="120"/>
        <w:ind w:left="900"/>
        <w:jc w:val="both"/>
        <w:rPr>
          <w:highlight w:val="green"/>
        </w:rPr>
      </w:pPr>
      <w:r w:rsidRPr="001261EB">
        <w:rPr>
          <w:highlight w:val="green"/>
        </w:rPr>
        <w:t xml:space="preserve">- </w:t>
      </w:r>
      <w:r w:rsidR="004F40D1" w:rsidRPr="005B2A0A">
        <w:rPr>
          <w:i/>
          <w:color w:val="E36C0A" w:themeColor="accent6" w:themeShade="BF"/>
          <w:highlight w:val="green"/>
        </w:rPr>
        <w:t>Magas-dombi</w:t>
      </w:r>
      <w:r w:rsidR="004F40D1">
        <w:rPr>
          <w:highlight w:val="green"/>
        </w:rPr>
        <w:t xml:space="preserve"> kilátó</w:t>
      </w:r>
      <w:r w:rsidRPr="001261EB">
        <w:rPr>
          <w:highlight w:val="green"/>
        </w:rPr>
        <w:tab/>
        <w:t xml:space="preserve">M = </w:t>
      </w:r>
      <w:proofErr w:type="gramStart"/>
      <w:r w:rsidRPr="001261EB">
        <w:rPr>
          <w:highlight w:val="green"/>
        </w:rPr>
        <w:t>1 :</w:t>
      </w:r>
      <w:proofErr w:type="gramEnd"/>
      <w:r w:rsidRPr="001261EB">
        <w:rPr>
          <w:highlight w:val="green"/>
        </w:rPr>
        <w:t xml:space="preserve"> 500</w:t>
      </w:r>
    </w:p>
    <w:p w:rsidR="00637312" w:rsidRPr="001261EB" w:rsidRDefault="00637312" w:rsidP="005B2A0A">
      <w:pPr>
        <w:tabs>
          <w:tab w:val="left" w:pos="900"/>
          <w:tab w:val="left" w:pos="4680"/>
        </w:tabs>
        <w:spacing w:before="120"/>
        <w:ind w:left="900"/>
        <w:jc w:val="both"/>
        <w:rPr>
          <w:highlight w:val="green"/>
        </w:rPr>
      </w:pPr>
      <w:r w:rsidRPr="001261EB">
        <w:rPr>
          <w:highlight w:val="green"/>
        </w:rPr>
        <w:t xml:space="preserve">- </w:t>
      </w:r>
      <w:r w:rsidRPr="005B2A0A">
        <w:rPr>
          <w:i/>
          <w:color w:val="E36C0A" w:themeColor="accent6" w:themeShade="BF"/>
          <w:highlight w:val="green"/>
        </w:rPr>
        <w:t>Erdőismereti</w:t>
      </w:r>
      <w:r w:rsidRPr="001261EB">
        <w:rPr>
          <w:highlight w:val="green"/>
        </w:rPr>
        <w:t xml:space="preserve"> tanösvény</w:t>
      </w:r>
      <w:r w:rsidRPr="001261EB">
        <w:rPr>
          <w:highlight w:val="green"/>
        </w:rPr>
        <w:tab/>
        <w:t xml:space="preserve">M = </w:t>
      </w:r>
      <w:proofErr w:type="gramStart"/>
      <w:r w:rsidRPr="001261EB">
        <w:rPr>
          <w:highlight w:val="green"/>
        </w:rPr>
        <w:t>1 :</w:t>
      </w:r>
      <w:proofErr w:type="gramEnd"/>
      <w:r w:rsidRPr="001261EB">
        <w:rPr>
          <w:highlight w:val="green"/>
        </w:rPr>
        <w:t xml:space="preserve"> 2</w:t>
      </w:r>
      <w:r w:rsidR="005B2A0A">
        <w:rPr>
          <w:highlight w:val="green"/>
        </w:rPr>
        <w:t> </w:t>
      </w:r>
      <w:r w:rsidRPr="001261EB">
        <w:rPr>
          <w:highlight w:val="green"/>
        </w:rPr>
        <w:t>000</w:t>
      </w:r>
    </w:p>
    <w:p w:rsidR="005B2A0A" w:rsidRDefault="005B2A0A" w:rsidP="00E423DB">
      <w:pPr>
        <w:spacing w:before="120"/>
        <w:jc w:val="center"/>
        <w:rPr>
          <w:b/>
          <w:color w:val="FF6600"/>
          <w:u w:val="single"/>
        </w:rPr>
      </w:pPr>
    </w:p>
    <w:p w:rsidR="005B2A0A" w:rsidRDefault="005B2A0A" w:rsidP="00E423DB">
      <w:pPr>
        <w:spacing w:before="120"/>
        <w:jc w:val="center"/>
        <w:rPr>
          <w:b/>
          <w:color w:val="FF6600"/>
          <w:u w:val="single"/>
        </w:rPr>
      </w:pPr>
    </w:p>
    <w:p w:rsidR="00E423DB" w:rsidRPr="00AB48FA" w:rsidRDefault="00E423DB" w:rsidP="00E423DB">
      <w:pPr>
        <w:spacing w:before="120"/>
        <w:jc w:val="center"/>
        <w:rPr>
          <w:b/>
          <w:color w:val="FF6600"/>
          <w:u w:val="single"/>
        </w:rPr>
      </w:pPr>
      <w:r w:rsidRPr="00AB48FA">
        <w:rPr>
          <w:b/>
          <w:color w:val="FF6600"/>
          <w:u w:val="single"/>
        </w:rPr>
        <w:t>A FEJEZETEK SZÖVEGMINTÁKAT, PÉLDÁKAT TARTALMA</w:t>
      </w:r>
      <w:r w:rsidR="003A6B17" w:rsidRPr="00AB48FA">
        <w:rPr>
          <w:b/>
          <w:color w:val="FF6600"/>
          <w:u w:val="single"/>
        </w:rPr>
        <w:t xml:space="preserve">ZNAK, AMELYEK SEGÍTHETIK </w:t>
      </w:r>
      <w:proofErr w:type="gramStart"/>
      <w:r w:rsidR="003A6B17" w:rsidRPr="00AB48FA">
        <w:rPr>
          <w:b/>
          <w:color w:val="FF6600"/>
          <w:u w:val="single"/>
        </w:rPr>
        <w:t>A</w:t>
      </w:r>
      <w:proofErr w:type="gramEnd"/>
      <w:r w:rsidR="003A6B17" w:rsidRPr="00AB48FA">
        <w:rPr>
          <w:b/>
          <w:color w:val="FF6600"/>
          <w:u w:val="single"/>
        </w:rPr>
        <w:t xml:space="preserve"> TERVDOKUMENTÁCIÓ ÖSSZEÁLLÍTÁSÁT</w:t>
      </w:r>
      <w:r w:rsidRPr="00AB48FA">
        <w:rPr>
          <w:b/>
          <w:color w:val="FF6600"/>
          <w:u w:val="single"/>
        </w:rPr>
        <w:t>!</w:t>
      </w:r>
    </w:p>
    <w:p w:rsidR="003A6B17" w:rsidRPr="00AB48FA" w:rsidRDefault="003A6B17" w:rsidP="00E423DB">
      <w:pPr>
        <w:spacing w:before="120"/>
        <w:jc w:val="center"/>
        <w:rPr>
          <w:b/>
          <w:color w:val="FF6600"/>
          <w:u w:val="single"/>
        </w:rPr>
      </w:pPr>
      <w:r w:rsidRPr="00AB48FA">
        <w:rPr>
          <w:b/>
          <w:color w:val="FF6600"/>
          <w:highlight w:val="green"/>
          <w:u w:val="single"/>
        </w:rPr>
        <w:t>ZÖLD SZÍNŰ</w:t>
      </w:r>
      <w:r w:rsidRPr="00AB48FA">
        <w:rPr>
          <w:b/>
          <w:color w:val="FF6600"/>
          <w:u w:val="single"/>
        </w:rPr>
        <w:t xml:space="preserve"> KIEMELÉSSEL JELÖLTÜK AZOKAT </w:t>
      </w:r>
      <w:proofErr w:type="gramStart"/>
      <w:r w:rsidRPr="00AB48FA">
        <w:rPr>
          <w:b/>
          <w:color w:val="FF6600"/>
          <w:u w:val="single"/>
        </w:rPr>
        <w:t>A</w:t>
      </w:r>
      <w:proofErr w:type="gramEnd"/>
      <w:r w:rsidRPr="00AB48FA">
        <w:rPr>
          <w:b/>
          <w:color w:val="FF6600"/>
          <w:u w:val="single"/>
        </w:rPr>
        <w:t xml:space="preserve"> FEJEZETEKET, AM</w:t>
      </w:r>
      <w:r w:rsidRPr="00AB48FA">
        <w:rPr>
          <w:b/>
          <w:color w:val="FF6600"/>
          <w:u w:val="single"/>
        </w:rPr>
        <w:t>E</w:t>
      </w:r>
      <w:r w:rsidRPr="00AB48FA">
        <w:rPr>
          <w:b/>
          <w:color w:val="FF6600"/>
          <w:u w:val="single"/>
        </w:rPr>
        <w:t>LYEK MEGÍRÁS</w:t>
      </w:r>
      <w:r w:rsidR="005B2A0A">
        <w:rPr>
          <w:b/>
          <w:color w:val="FF6600"/>
          <w:u w:val="single"/>
        </w:rPr>
        <w:t>ÁT</w:t>
      </w:r>
      <w:r w:rsidRPr="00AB48FA">
        <w:rPr>
          <w:b/>
          <w:color w:val="FF6600"/>
          <w:u w:val="single"/>
        </w:rPr>
        <w:t xml:space="preserve"> A </w:t>
      </w:r>
      <w:r w:rsidR="00342521">
        <w:rPr>
          <w:b/>
          <w:color w:val="FF6600"/>
          <w:u w:val="single"/>
        </w:rPr>
        <w:t>61</w:t>
      </w:r>
      <w:r w:rsidRPr="00AB48FA">
        <w:rPr>
          <w:b/>
          <w:color w:val="FF6600"/>
          <w:u w:val="single"/>
        </w:rPr>
        <w:t>/20</w:t>
      </w:r>
      <w:r w:rsidR="00342521">
        <w:rPr>
          <w:b/>
          <w:color w:val="FF6600"/>
          <w:u w:val="single"/>
        </w:rPr>
        <w:t>17</w:t>
      </w:r>
      <w:r w:rsidRPr="00AB48FA">
        <w:rPr>
          <w:b/>
          <w:color w:val="FF6600"/>
          <w:u w:val="single"/>
        </w:rPr>
        <w:t>. (X</w:t>
      </w:r>
      <w:r w:rsidR="00342521">
        <w:rPr>
          <w:b/>
          <w:color w:val="FF6600"/>
          <w:u w:val="single"/>
        </w:rPr>
        <w:t>I</w:t>
      </w:r>
      <w:r w:rsidRPr="00AB48FA">
        <w:rPr>
          <w:b/>
          <w:color w:val="FF6600"/>
          <w:u w:val="single"/>
        </w:rPr>
        <w:t xml:space="preserve">I. </w:t>
      </w:r>
      <w:r w:rsidR="00342521">
        <w:rPr>
          <w:b/>
          <w:color w:val="FF6600"/>
          <w:u w:val="single"/>
        </w:rPr>
        <w:t>2</w:t>
      </w:r>
      <w:r w:rsidRPr="00AB48FA">
        <w:rPr>
          <w:b/>
          <w:color w:val="FF6600"/>
          <w:u w:val="single"/>
        </w:rPr>
        <w:t xml:space="preserve">1.) FM RENDELET </w:t>
      </w:r>
      <w:r w:rsidR="00342521">
        <w:rPr>
          <w:b/>
          <w:color w:val="FF6600"/>
          <w:u w:val="single"/>
        </w:rPr>
        <w:t>4</w:t>
      </w:r>
      <w:r w:rsidRPr="00AB48FA">
        <w:rPr>
          <w:b/>
          <w:color w:val="FF6600"/>
          <w:u w:val="single"/>
        </w:rPr>
        <w:t xml:space="preserve">. § </w:t>
      </w:r>
      <w:r w:rsidR="00342521">
        <w:rPr>
          <w:b/>
          <w:color w:val="FF6600"/>
          <w:u w:val="single"/>
        </w:rPr>
        <w:t xml:space="preserve">(4) BEKEZDÉS </w:t>
      </w:r>
      <w:r w:rsidRPr="00AB48FA">
        <w:rPr>
          <w:b/>
          <w:color w:val="FF6600"/>
          <w:u w:val="single"/>
        </w:rPr>
        <w:t>K</w:t>
      </w:r>
      <w:r w:rsidRPr="00AB48FA">
        <w:rPr>
          <w:b/>
          <w:color w:val="FF6600"/>
          <w:u w:val="single"/>
        </w:rPr>
        <w:t>Ö</w:t>
      </w:r>
      <w:r w:rsidRPr="00AB48FA">
        <w:rPr>
          <w:b/>
          <w:color w:val="FF6600"/>
          <w:u w:val="single"/>
        </w:rPr>
        <w:t>TELEZŐEN ELŐÍR!</w:t>
      </w:r>
    </w:p>
    <w:p w:rsidR="00AF0A7D" w:rsidRDefault="00AF0A7D">
      <w:pPr>
        <w:jc w:val="center"/>
      </w:pPr>
    </w:p>
    <w:p w:rsidR="004E6F53" w:rsidRDefault="00AF0A7D" w:rsidP="004E6F53">
      <w:pPr>
        <w:pStyle w:val="Cmsor1"/>
      </w:pPr>
      <w:r>
        <w:br w:type="page"/>
      </w:r>
      <w:bookmarkStart w:id="0" w:name="_Toc365909475"/>
      <w:bookmarkStart w:id="1" w:name="_Toc365909527"/>
      <w:bookmarkStart w:id="2" w:name="_Toc366044353"/>
      <w:bookmarkStart w:id="3" w:name="_Toc366237680"/>
      <w:bookmarkStart w:id="4" w:name="_Toc508187279"/>
      <w:r w:rsidR="004E6F53" w:rsidRPr="003A6B17">
        <w:rPr>
          <w:highlight w:val="green"/>
        </w:rPr>
        <w:lastRenderedPageBreak/>
        <w:t>TERVEZŐI NYILATKOZAT</w:t>
      </w:r>
      <w:bookmarkEnd w:id="0"/>
      <w:bookmarkEnd w:id="1"/>
      <w:bookmarkEnd w:id="2"/>
      <w:bookmarkEnd w:id="3"/>
      <w:bookmarkEnd w:id="4"/>
    </w:p>
    <w:p w:rsidR="004E6F53" w:rsidRPr="00E423DB" w:rsidRDefault="00E423DB" w:rsidP="004E6F53">
      <w:pPr>
        <w:tabs>
          <w:tab w:val="left" w:pos="900"/>
          <w:tab w:val="right" w:pos="5040"/>
          <w:tab w:val="right" w:pos="8460"/>
        </w:tabs>
        <w:spacing w:before="240"/>
        <w:jc w:val="both"/>
        <w:rPr>
          <w:b/>
          <w:i/>
          <w:color w:val="FF6600"/>
        </w:rPr>
      </w:pPr>
      <w:r>
        <w:rPr>
          <w:b/>
          <w:i/>
          <w:color w:val="FF6600"/>
        </w:rPr>
        <w:t>&lt;&lt;MINTA&gt;&gt;</w:t>
      </w:r>
    </w:p>
    <w:p w:rsidR="004E6F53" w:rsidRDefault="004E6F53" w:rsidP="004E6F53">
      <w:pPr>
        <w:tabs>
          <w:tab w:val="left" w:pos="900"/>
          <w:tab w:val="right" w:pos="5040"/>
          <w:tab w:val="right" w:pos="8460"/>
        </w:tabs>
        <w:spacing w:before="240"/>
        <w:jc w:val="both"/>
      </w:pPr>
      <w:r>
        <w:t>Jelen közjóléti</w:t>
      </w:r>
      <w:r w:rsidR="00254C47">
        <w:t xml:space="preserve"> létesítési terv az erdőről, az erdő védelméről és az erdőgazdálkodásról szóló</w:t>
      </w:r>
      <w:r>
        <w:t xml:space="preserve"> 2009. évi XXXVII. törvény</w:t>
      </w:r>
      <w:r w:rsidR="00254C47">
        <w:t>, annak végrehajtását tartalmazó</w:t>
      </w:r>
      <w:r>
        <w:t xml:space="preserve"> </w:t>
      </w:r>
      <w:r w:rsidR="00254C47">
        <w:t>61</w:t>
      </w:r>
      <w:r>
        <w:t>/20</w:t>
      </w:r>
      <w:r w:rsidR="00254C47">
        <w:t>17</w:t>
      </w:r>
      <w:r>
        <w:t>. (XI</w:t>
      </w:r>
      <w:r w:rsidR="00254C47">
        <w:t>I</w:t>
      </w:r>
      <w:r>
        <w:t>.</w:t>
      </w:r>
      <w:r w:rsidR="00254C47">
        <w:t xml:space="preserve"> 21</w:t>
      </w:r>
      <w:r>
        <w:t xml:space="preserve">.) </w:t>
      </w:r>
      <w:r w:rsidR="00254C47">
        <w:t>F</w:t>
      </w:r>
      <w:r>
        <w:t>M rendelet, valamint az egyéb ágazati jogszabályoknak megfelelő.</w:t>
      </w:r>
    </w:p>
    <w:p w:rsidR="005B2A0A" w:rsidRDefault="004E6F53" w:rsidP="004E6F53">
      <w:pPr>
        <w:tabs>
          <w:tab w:val="left" w:pos="900"/>
          <w:tab w:val="right" w:pos="5040"/>
          <w:tab w:val="right" w:pos="8460"/>
        </w:tabs>
        <w:spacing w:before="240"/>
        <w:jc w:val="both"/>
      </w:pPr>
      <w:r>
        <w:t xml:space="preserve">A tervdokumentációban szereplő </w:t>
      </w:r>
      <w:r w:rsidR="00254C47">
        <w:t>bejelentés köteles erdei közjóléti berendezések megvalósít</w:t>
      </w:r>
      <w:r w:rsidR="00254C47">
        <w:t>á</w:t>
      </w:r>
      <w:r w:rsidR="00254C47">
        <w:t xml:space="preserve">sa leghamarabb </w:t>
      </w:r>
      <w:r w:rsidR="00012560">
        <w:t>a létesítési szándék</w:t>
      </w:r>
      <w:r w:rsidR="00254C47">
        <w:t xml:space="preserve"> erdészeti hatósághoz történő bejelentés</w:t>
      </w:r>
      <w:r w:rsidR="00012560">
        <w:t>é</w:t>
      </w:r>
      <w:r w:rsidR="00254C47">
        <w:t>t követő 21. na</w:t>
      </w:r>
      <w:r w:rsidR="00254C47">
        <w:t>p</w:t>
      </w:r>
      <w:r w:rsidR="00012560">
        <w:t>tól, az engedélyköteles erdészeti létesítménynek minősülő erdei közjóléti berendezések me</w:t>
      </w:r>
      <w:r w:rsidR="00012560">
        <w:t>g</w:t>
      </w:r>
      <w:r w:rsidR="00012560">
        <w:t xml:space="preserve">valósítása az illetékes hatóság jogerős létesítési engedélye és az erdészeti hatóság jogerős erdő igénybevételi engedélye alapján létesíthetőek. </w:t>
      </w:r>
    </w:p>
    <w:p w:rsidR="00012560" w:rsidRDefault="005B2A0A" w:rsidP="005B2A0A">
      <w:pPr>
        <w:tabs>
          <w:tab w:val="left" w:pos="900"/>
          <w:tab w:val="right" w:pos="5040"/>
          <w:tab w:val="right" w:pos="8460"/>
        </w:tabs>
        <w:jc w:val="both"/>
      </w:pPr>
      <w:r>
        <w:t>A</w:t>
      </w:r>
      <w:r w:rsidR="001F57A4">
        <w:t>z ötnél több erdei közjóléti berendezést tartalmazó</w:t>
      </w:r>
      <w:r>
        <w:t xml:space="preserve"> tervezett erdei közjóléti </w:t>
      </w:r>
      <w:proofErr w:type="gramStart"/>
      <w:r>
        <w:t>létesítmény lét</w:t>
      </w:r>
      <w:r>
        <w:t>e</w:t>
      </w:r>
      <w:r>
        <w:t>sítési</w:t>
      </w:r>
      <w:proofErr w:type="gramEnd"/>
      <w:r>
        <w:t xml:space="preserve"> szándék bejelentőjéhez csatolni kell az adott erdei közjóléti létesítményre vonatkozó közjóléti létesítési tervet.</w:t>
      </w:r>
    </w:p>
    <w:p w:rsidR="001F57A4" w:rsidRPr="00C46CBA" w:rsidRDefault="001F57A4" w:rsidP="001F57A4">
      <w:pPr>
        <w:spacing w:before="120"/>
        <w:jc w:val="both"/>
      </w:pPr>
      <w:r>
        <w:t>Az erdei közjóléti berendezéseket a 61/2017. (XII. 21.) FM rendelet 4. melléklet szerinti szakmai-műszaki meghatározások figyelembevételével kell megvalósítani.</w:t>
      </w:r>
    </w:p>
    <w:p w:rsidR="004E6F53" w:rsidRDefault="004E6F53" w:rsidP="004E6F53">
      <w:pPr>
        <w:tabs>
          <w:tab w:val="left" w:pos="900"/>
          <w:tab w:val="right" w:pos="5040"/>
          <w:tab w:val="right" w:pos="8460"/>
        </w:tabs>
        <w:spacing w:before="240"/>
        <w:jc w:val="both"/>
      </w:pPr>
      <w:r>
        <w:t>A közjóléti fejlesztés megvalósítása, a</w:t>
      </w:r>
      <w:r w:rsidR="00012560">
        <w:t>z erdei</w:t>
      </w:r>
      <w:r>
        <w:t xml:space="preserve"> közjóléti létesítmények és berendezések üzeme</w:t>
      </w:r>
      <w:r>
        <w:t>l</w:t>
      </w:r>
      <w:r>
        <w:t>tetése során a vonatkozó jogszabályokat be kell tartani.</w:t>
      </w:r>
    </w:p>
    <w:p w:rsidR="004E6F53" w:rsidRDefault="00EA4130" w:rsidP="004E6F53">
      <w:pPr>
        <w:tabs>
          <w:tab w:val="left" w:pos="900"/>
          <w:tab w:val="right" w:pos="5040"/>
          <w:tab w:val="right" w:pos="8460"/>
        </w:tabs>
        <w:spacing w:before="240"/>
        <w:jc w:val="both"/>
      </w:pPr>
      <w:r w:rsidRPr="00DD77A3">
        <w:t>A</w:t>
      </w:r>
      <w:r w:rsidR="00012560">
        <w:t>z erdei</w:t>
      </w:r>
      <w:r w:rsidRPr="00DD77A3">
        <w:t xml:space="preserve"> közjóléti létesítmény kivitelezése során</w:t>
      </w:r>
      <w:r>
        <w:t xml:space="preserve"> a</w:t>
      </w:r>
      <w:r w:rsidR="00012560">
        <w:t xml:space="preserve"> létesítési </w:t>
      </w:r>
      <w:r w:rsidR="004E6F53">
        <w:t xml:space="preserve">munkákat </w:t>
      </w:r>
      <w:r w:rsidR="00BE2DBF">
        <w:t xml:space="preserve">felsőfokú erdészeti szakirányú végzettséggel rendelkező </w:t>
      </w:r>
      <w:r w:rsidR="004E6F53">
        <w:t xml:space="preserve">jogosult erdészeti szakszemélyzet </w:t>
      </w:r>
      <w:r w:rsidR="00BE2DBF">
        <w:t>felelős műszaki vez</w:t>
      </w:r>
      <w:r w:rsidR="00BE2DBF">
        <w:t>e</w:t>
      </w:r>
      <w:r w:rsidR="00BE2DBF">
        <w:t xml:space="preserve">tése vagy műszaki ellenőrzése mellett </w:t>
      </w:r>
      <w:r w:rsidR="004E6F53">
        <w:t>a munk</w:t>
      </w:r>
      <w:r w:rsidR="00BE2DBF">
        <w:t>ák</w:t>
      </w:r>
      <w:r w:rsidR="004E6F53">
        <w:t xml:space="preserve"> </w:t>
      </w:r>
      <w:r w:rsidR="00BE2DBF">
        <w:t>el</w:t>
      </w:r>
      <w:r w:rsidR="004E6F53">
        <w:t>végzéséhez megfelelő engedéllyel és gy</w:t>
      </w:r>
      <w:r w:rsidR="004E6F53">
        <w:t>a</w:t>
      </w:r>
      <w:r w:rsidR="004E6F53">
        <w:t>korlattal rendelkező dolgozók végezhetik.</w:t>
      </w:r>
    </w:p>
    <w:p w:rsidR="004E6F53" w:rsidRDefault="004E6F53" w:rsidP="004E6F53">
      <w:pPr>
        <w:tabs>
          <w:tab w:val="left" w:pos="900"/>
          <w:tab w:val="right" w:pos="5040"/>
          <w:tab w:val="right" w:pos="8460"/>
        </w:tabs>
        <w:spacing w:before="240"/>
        <w:jc w:val="both"/>
      </w:pPr>
      <w:r>
        <w:t>Az összes munkára vonatkozóan követelmény az egészségvédelmi óvórendszabályok betart</w:t>
      </w:r>
      <w:r>
        <w:t>á</w:t>
      </w:r>
      <w:r>
        <w:t>sa és betartatása.</w:t>
      </w:r>
    </w:p>
    <w:p w:rsidR="004E6F53" w:rsidRDefault="004E6F53" w:rsidP="004E6F53">
      <w:pPr>
        <w:tabs>
          <w:tab w:val="left" w:pos="900"/>
          <w:tab w:val="right" w:pos="5040"/>
          <w:tab w:val="right" w:pos="8460"/>
        </w:tabs>
        <w:spacing w:before="240"/>
        <w:jc w:val="both"/>
      </w:pPr>
    </w:p>
    <w:p w:rsidR="004E6F53" w:rsidRPr="00E423DB" w:rsidRDefault="00342521" w:rsidP="004E6F53">
      <w:pPr>
        <w:tabs>
          <w:tab w:val="left" w:pos="900"/>
          <w:tab w:val="right" w:pos="5040"/>
          <w:tab w:val="right" w:pos="8460"/>
        </w:tabs>
        <w:spacing w:before="240"/>
        <w:jc w:val="both"/>
        <w:rPr>
          <w:i/>
          <w:color w:val="FF6600"/>
        </w:rPr>
      </w:pPr>
      <w:r>
        <w:rPr>
          <w:i/>
          <w:color w:val="FF6600"/>
        </w:rPr>
        <w:t>Helység</w:t>
      </w:r>
      <w:r w:rsidR="004E6F53" w:rsidRPr="00E423DB">
        <w:rPr>
          <w:i/>
          <w:color w:val="FF6600"/>
        </w:rPr>
        <w:t>, év, hónap</w:t>
      </w:r>
    </w:p>
    <w:p w:rsidR="004E6F53" w:rsidRPr="004E6F53" w:rsidRDefault="004E6F53" w:rsidP="004E6F53">
      <w:pPr>
        <w:tabs>
          <w:tab w:val="left" w:pos="3240"/>
          <w:tab w:val="center" w:pos="6300"/>
        </w:tabs>
        <w:rPr>
          <w:bCs/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6F53">
        <w:rPr>
          <w:bCs/>
          <w:sz w:val="26"/>
        </w:rPr>
        <w:t>…………………………………….</w:t>
      </w:r>
      <w:r w:rsidRPr="004E6F53">
        <w:rPr>
          <w:bCs/>
          <w:sz w:val="26"/>
        </w:rPr>
        <w:tab/>
      </w:r>
    </w:p>
    <w:p w:rsidR="004E6F53" w:rsidRPr="00E423DB" w:rsidRDefault="004E6F53" w:rsidP="004E6F53">
      <w:pPr>
        <w:tabs>
          <w:tab w:val="left" w:pos="3240"/>
          <w:tab w:val="center" w:pos="6300"/>
        </w:tabs>
        <w:rPr>
          <w:bCs/>
          <w:i/>
          <w:color w:val="FF6600"/>
        </w:rPr>
      </w:pPr>
      <w:r w:rsidRPr="004E6F53">
        <w:rPr>
          <w:bCs/>
          <w:sz w:val="26"/>
        </w:rPr>
        <w:tab/>
      </w:r>
      <w:r w:rsidRPr="004E6F53">
        <w:rPr>
          <w:bCs/>
          <w:sz w:val="26"/>
        </w:rPr>
        <w:tab/>
      </w:r>
      <w:r w:rsidRPr="00E423DB">
        <w:rPr>
          <w:bCs/>
          <w:i/>
          <w:color w:val="FF6600"/>
          <w:sz w:val="26"/>
        </w:rPr>
        <w:t xml:space="preserve"> XY</w:t>
      </w:r>
      <w:r w:rsidRPr="00E423DB">
        <w:rPr>
          <w:bCs/>
          <w:i/>
          <w:color w:val="FF6600"/>
        </w:rPr>
        <w:tab/>
      </w:r>
      <w:r w:rsidRPr="00E423DB">
        <w:rPr>
          <w:bCs/>
          <w:i/>
          <w:color w:val="FF6600"/>
        </w:rPr>
        <w:tab/>
        <w:t xml:space="preserve"> </w:t>
      </w:r>
    </w:p>
    <w:p w:rsidR="004E6F53" w:rsidRPr="004E6F53" w:rsidRDefault="004E6F53" w:rsidP="004E6F53">
      <w:pPr>
        <w:tabs>
          <w:tab w:val="left" w:pos="5040"/>
          <w:tab w:val="center" w:pos="6300"/>
        </w:tabs>
        <w:rPr>
          <w:bCs/>
        </w:rPr>
      </w:pPr>
      <w:r w:rsidRPr="004E6F53">
        <w:rPr>
          <w:bCs/>
        </w:rPr>
        <w:tab/>
      </w:r>
      <w:r w:rsidRPr="004E6F53">
        <w:rPr>
          <w:bCs/>
        </w:rPr>
        <w:tab/>
        <w:t xml:space="preserve"> </w:t>
      </w:r>
      <w:proofErr w:type="gramStart"/>
      <w:r w:rsidRPr="004E6F53">
        <w:rPr>
          <w:bCs/>
        </w:rPr>
        <w:t>okl.</w:t>
      </w:r>
      <w:proofErr w:type="gramEnd"/>
      <w:r w:rsidRPr="004E6F53">
        <w:rPr>
          <w:bCs/>
        </w:rPr>
        <w:t xml:space="preserve"> erdőmérnök,</w:t>
      </w:r>
      <w:r w:rsidRPr="004E6F53">
        <w:rPr>
          <w:bCs/>
        </w:rPr>
        <w:tab/>
      </w:r>
    </w:p>
    <w:p w:rsidR="004E6F53" w:rsidRPr="004E6F53" w:rsidRDefault="004E6F53" w:rsidP="004E6F53">
      <w:pPr>
        <w:tabs>
          <w:tab w:val="center" w:pos="6300"/>
        </w:tabs>
        <w:rPr>
          <w:bCs/>
        </w:rPr>
      </w:pPr>
      <w:r w:rsidRPr="004E6F53">
        <w:rPr>
          <w:bCs/>
        </w:rPr>
        <w:tab/>
      </w:r>
      <w:proofErr w:type="gramStart"/>
      <w:r w:rsidR="004A466C">
        <w:rPr>
          <w:bCs/>
        </w:rPr>
        <w:t>jogosult</w:t>
      </w:r>
      <w:proofErr w:type="gramEnd"/>
      <w:r w:rsidRPr="004E6F53">
        <w:rPr>
          <w:bCs/>
        </w:rPr>
        <w:t xml:space="preserve"> erdészeti szakszemély</w:t>
      </w:r>
      <w:r w:rsidR="00342521">
        <w:rPr>
          <w:bCs/>
        </w:rPr>
        <w:t>zet</w:t>
      </w:r>
    </w:p>
    <w:p w:rsidR="004E6F53" w:rsidRDefault="004E6F53" w:rsidP="004E6F53">
      <w:pPr>
        <w:tabs>
          <w:tab w:val="center" w:pos="6300"/>
        </w:tabs>
      </w:pPr>
      <w:r w:rsidRPr="004E6F53">
        <w:rPr>
          <w:bCs/>
        </w:rPr>
        <w:tab/>
      </w:r>
      <w:proofErr w:type="gramStart"/>
      <w:r w:rsidRPr="004E6F53">
        <w:rPr>
          <w:bCs/>
        </w:rPr>
        <w:t>névjegyzéki</w:t>
      </w:r>
      <w:proofErr w:type="gramEnd"/>
      <w:r w:rsidRPr="004E6F53">
        <w:rPr>
          <w:bCs/>
        </w:rPr>
        <w:t xml:space="preserve"> száma: </w:t>
      </w:r>
      <w:r w:rsidRPr="004A466C">
        <w:rPr>
          <w:bCs/>
          <w:i/>
          <w:color w:val="F79646" w:themeColor="accent6"/>
        </w:rPr>
        <w:t>1234</w:t>
      </w:r>
      <w:r w:rsidRPr="004E6F53">
        <w:rPr>
          <w:bCs/>
        </w:rPr>
        <w:tab/>
      </w:r>
      <w:r w:rsidRPr="004E6F53">
        <w:rPr>
          <w:bCs/>
        </w:rPr>
        <w:tab/>
      </w:r>
      <w:r>
        <w:tab/>
      </w:r>
      <w:r>
        <w:tab/>
      </w:r>
    </w:p>
    <w:p w:rsidR="004E6F53" w:rsidRDefault="004E6F53" w:rsidP="004E6F53"/>
    <w:p w:rsidR="004E6F53" w:rsidRDefault="004E6F53" w:rsidP="004E6F53"/>
    <w:p w:rsidR="004E6F53" w:rsidRDefault="004E6F53" w:rsidP="004E6F53">
      <w:pPr>
        <w:jc w:val="center"/>
      </w:pPr>
    </w:p>
    <w:p w:rsidR="004E6F53" w:rsidRDefault="004E6F53">
      <w:pPr>
        <w:jc w:val="center"/>
        <w:sectPr w:rsidR="004E6F5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F0A7D" w:rsidRDefault="00AF0A7D">
      <w:pPr>
        <w:jc w:val="center"/>
      </w:pPr>
    </w:p>
    <w:p w:rsidR="00AF0A7D" w:rsidRDefault="00AF0A7D">
      <w:pPr>
        <w:pStyle w:val="Cmsor1"/>
        <w:numPr>
          <w:ilvl w:val="0"/>
          <w:numId w:val="1"/>
        </w:numPr>
      </w:pPr>
      <w:bookmarkStart w:id="5" w:name="_Toc285108807"/>
      <w:bookmarkStart w:id="6" w:name="_Toc285109096"/>
      <w:bookmarkStart w:id="7" w:name="_Toc285202714"/>
      <w:bookmarkStart w:id="8" w:name="_Toc328932325"/>
      <w:bookmarkStart w:id="9" w:name="_Toc328932565"/>
      <w:bookmarkStart w:id="10" w:name="_Toc328932831"/>
      <w:bookmarkStart w:id="11" w:name="_Toc328932962"/>
      <w:bookmarkStart w:id="12" w:name="_Toc342040039"/>
      <w:bookmarkStart w:id="13" w:name="_Toc342040758"/>
      <w:bookmarkStart w:id="14" w:name="_Toc342071184"/>
      <w:bookmarkStart w:id="15" w:name="_Toc342137297"/>
      <w:bookmarkStart w:id="16" w:name="_Toc365909476"/>
      <w:bookmarkStart w:id="17" w:name="_Toc365909528"/>
      <w:bookmarkStart w:id="18" w:name="_Toc366044354"/>
      <w:bookmarkStart w:id="19" w:name="_Toc366237681"/>
      <w:bookmarkStart w:id="20" w:name="_Toc508187280"/>
      <w:r>
        <w:t>BEVEZETŐ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AF0A7D" w:rsidRDefault="00AF0A7D"/>
    <w:p w:rsidR="004A1FA6" w:rsidRPr="008C016F" w:rsidRDefault="00476E5C">
      <w:pPr>
        <w:jc w:val="both"/>
      </w:pPr>
      <w:proofErr w:type="gramStart"/>
      <w:r w:rsidRPr="008C016F">
        <w:t xml:space="preserve">Az </w:t>
      </w:r>
      <w:r w:rsidR="0033518C" w:rsidRPr="0033518C">
        <w:rPr>
          <w:color w:val="FF6600"/>
        </w:rPr>
        <w:t>…</w:t>
      </w:r>
      <w:proofErr w:type="gramEnd"/>
      <w:r w:rsidRPr="008C016F">
        <w:t xml:space="preserve"> település közelében elhelyezked</w:t>
      </w:r>
      <w:r w:rsidR="004A1FA6" w:rsidRPr="008C016F">
        <w:t xml:space="preserve">ő </w:t>
      </w:r>
      <w:r w:rsidR="0033518C" w:rsidRPr="00274733">
        <w:rPr>
          <w:i/>
          <w:color w:val="FF6600"/>
        </w:rPr>
        <w:t>…</w:t>
      </w:r>
      <w:r w:rsidR="004A1FA6" w:rsidRPr="00274733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 w:rsidR="00EA4130">
        <w:t xml:space="preserve"> </w:t>
      </w:r>
      <w:r w:rsidR="00EA4130" w:rsidRPr="00DD77A3">
        <w:t xml:space="preserve">közjóléti </w:t>
      </w:r>
      <w:r w:rsidR="00DD77A3">
        <w:t>célú hasznosítása</w:t>
      </w:r>
      <w:r w:rsidRPr="008C016F">
        <w:t xml:space="preserve"> iránt egyre fokozódó érdeklődés mutatkozik</w:t>
      </w:r>
      <w:r w:rsidR="004A1FA6" w:rsidRPr="008C016F">
        <w:t xml:space="preserve">. A lakosok szabadidejükben </w:t>
      </w:r>
      <w:r w:rsidRPr="008C016F">
        <w:t>előszeretettel felkeresik</w:t>
      </w:r>
      <w:r w:rsidR="004A1FA6" w:rsidRPr="008C016F">
        <w:t>, de k</w:t>
      </w:r>
      <w:r w:rsidR="004A1FA6" w:rsidRPr="008C016F">
        <w:t>i</w:t>
      </w:r>
      <w:r w:rsidR="004A1FA6" w:rsidRPr="008C016F">
        <w:t xml:space="preserve">rándulási időszakokban turisták is látogatják, akik elsősorban a </w:t>
      </w:r>
      <w:r w:rsidR="004A1FA6" w:rsidRPr="0033518C">
        <w:rPr>
          <w:i/>
          <w:color w:val="FF6600"/>
        </w:rPr>
        <w:t>(vonzerő megnevezése)</w:t>
      </w:r>
      <w:r w:rsidR="004A1FA6" w:rsidRPr="008C016F">
        <w:t xml:space="preserve"> ker</w:t>
      </w:r>
      <w:r w:rsidR="004A1FA6" w:rsidRPr="008C016F">
        <w:t>e</w:t>
      </w:r>
      <w:r w:rsidR="004A1FA6" w:rsidRPr="008C016F">
        <w:t>sik fel.</w:t>
      </w:r>
    </w:p>
    <w:p w:rsidR="004A1FA6" w:rsidRDefault="004A1FA6">
      <w:pPr>
        <w:jc w:val="both"/>
      </w:pPr>
      <w:r w:rsidRPr="008C016F">
        <w:t xml:space="preserve">Az erdő látogatóit jelenleg semmi vagy nagyon kevés </w:t>
      </w:r>
      <w:r w:rsidR="004D4900">
        <w:t xml:space="preserve">erdei </w:t>
      </w:r>
      <w:r w:rsidRPr="008C016F">
        <w:t>közjóléti létesítmény fogadja</w:t>
      </w:r>
      <w:r w:rsidR="00013E11" w:rsidRPr="008C016F">
        <w:t xml:space="preserve">. Az erdőgazdálkodó ezen változtatni kíván, a </w:t>
      </w:r>
      <w:r w:rsidR="00013E11" w:rsidRPr="00FE4D82">
        <w:rPr>
          <w:i/>
          <w:color w:val="E36C0A" w:themeColor="accent6" w:themeShade="BF"/>
        </w:rPr>
        <w:t>vagyonkezelésében/tulajdonában</w:t>
      </w:r>
      <w:r w:rsidR="00013E11" w:rsidRPr="008C016F">
        <w:t xml:space="preserve"> lévő erdőterület</w:t>
      </w:r>
      <w:r w:rsidR="00013E11" w:rsidRPr="008C016F">
        <w:t>e</w:t>
      </w:r>
      <w:r w:rsidR="00013E11" w:rsidRPr="008C016F">
        <w:t>ken</w:t>
      </w:r>
      <w:r w:rsidR="00F64A40" w:rsidRPr="008C016F">
        <w:t xml:space="preserve"> a meglévő </w:t>
      </w:r>
      <w:r w:rsidR="004D4900">
        <w:t xml:space="preserve">erdei </w:t>
      </w:r>
      <w:r w:rsidR="00F64A40" w:rsidRPr="008C016F">
        <w:t>közjóléti berendezések szükség szerinti felújításán túlmenően</w:t>
      </w:r>
      <w:r w:rsidR="00013E11" w:rsidRPr="008C016F">
        <w:t xml:space="preserve"> új </w:t>
      </w:r>
      <w:r w:rsidR="004D4900">
        <w:t xml:space="preserve">erdei </w:t>
      </w:r>
      <w:r w:rsidR="00013E11" w:rsidRPr="008C016F">
        <w:t>közjóléti létesítményeket kíván megvalósítani a későbbiekben részletezett helyszíneken és tartalommal.</w:t>
      </w:r>
      <w:r w:rsidRPr="008C016F">
        <w:t xml:space="preserve"> </w:t>
      </w:r>
      <w:r w:rsidR="00013E11" w:rsidRPr="008C016F">
        <w:t xml:space="preserve">Ennek során a fő megközelítési irányokat, a turistautakat, a kerékpáros és lovas nyomvonalakat az </w:t>
      </w:r>
      <w:r w:rsidR="00F35E9F">
        <w:t>erdő közeli</w:t>
      </w:r>
      <w:r w:rsidR="00013E11" w:rsidRPr="008C016F">
        <w:t xml:space="preserve"> közlekedési utat figyelembe véve</w:t>
      </w:r>
      <w:r w:rsidR="00F35E9F">
        <w:t xml:space="preserve"> egy</w:t>
      </w:r>
      <w:r w:rsidR="00013E11" w:rsidRPr="008C016F">
        <w:t xml:space="preserve"> </w:t>
      </w:r>
      <w:r w:rsidR="004D4900">
        <w:t xml:space="preserve">erdei </w:t>
      </w:r>
      <w:r w:rsidR="00013E11" w:rsidRPr="008C016F">
        <w:t>kirándulóhely</w:t>
      </w:r>
      <w:r w:rsidR="00FE4D82">
        <w:t xml:space="preserve"> -</w:t>
      </w:r>
      <w:r w:rsidR="00F64A40" w:rsidRPr="008C016F">
        <w:t xml:space="preserve">, </w:t>
      </w:r>
      <w:r w:rsidR="00F35E9F">
        <w:t xml:space="preserve">egy </w:t>
      </w:r>
      <w:r w:rsidR="00FE4D82">
        <w:t>kilátó -</w:t>
      </w:r>
      <w:r w:rsidR="00F35E9F">
        <w:t xml:space="preserve"> és </w:t>
      </w:r>
      <w:r w:rsidR="00013E11" w:rsidRPr="008C016F">
        <w:t>egy erd</w:t>
      </w:r>
      <w:r w:rsidR="00FE4D82">
        <w:t>ei</w:t>
      </w:r>
      <w:r w:rsidR="00013E11" w:rsidRPr="008C016F">
        <w:t xml:space="preserve"> tanösvény</w:t>
      </w:r>
      <w:r w:rsidR="00FE4D82">
        <w:t xml:space="preserve"> típusú erdei közjóléti létesítményt</w:t>
      </w:r>
      <w:r w:rsidR="00F64A40" w:rsidRPr="008C016F">
        <w:t xml:space="preserve"> </w:t>
      </w:r>
      <w:r w:rsidR="00013E11" w:rsidRPr="008C016F">
        <w:t xml:space="preserve">kíván létrehozni </w:t>
      </w:r>
      <w:r w:rsidR="00013E11" w:rsidRPr="00FE4D82">
        <w:rPr>
          <w:i/>
          <w:color w:val="E36C0A" w:themeColor="accent6" w:themeShade="BF"/>
        </w:rPr>
        <w:t>20</w:t>
      </w:r>
      <w:r w:rsidR="00FE4D82" w:rsidRPr="00FE4D82">
        <w:rPr>
          <w:i/>
          <w:color w:val="E36C0A" w:themeColor="accent6" w:themeShade="BF"/>
        </w:rPr>
        <w:t>18</w:t>
      </w:r>
      <w:r w:rsidR="00013E11" w:rsidRPr="008C016F">
        <w:t>-b</w:t>
      </w:r>
      <w:r w:rsidR="004D4900">
        <w:t>a</w:t>
      </w:r>
      <w:r w:rsidR="00013E11" w:rsidRPr="008C016F">
        <w:t>n. A különböző típusú nyomvonalak e</w:t>
      </w:r>
      <w:r w:rsidR="00F64A40" w:rsidRPr="008C016F">
        <w:t>lágazási, találkozási pontjaiban a terepen való tájék</w:t>
      </w:r>
      <w:r w:rsidR="00F64A40" w:rsidRPr="008C016F">
        <w:t>o</w:t>
      </w:r>
      <w:r w:rsidR="00F64A40" w:rsidRPr="008C016F">
        <w:t xml:space="preserve">zódás megkönnyítése érdekében irányító táblák kihelyezésével egy egységes tájékoztatási rendszer </w:t>
      </w:r>
      <w:r w:rsidR="00F35E9F">
        <w:t>kialakítására is szükség van</w:t>
      </w:r>
      <w:r w:rsidR="00F64A40" w:rsidRPr="008C016F">
        <w:t xml:space="preserve">. </w:t>
      </w:r>
    </w:p>
    <w:p w:rsidR="00FE4D82" w:rsidRPr="008C016F" w:rsidRDefault="005C4A4A" w:rsidP="00104A5C">
      <w:pPr>
        <w:spacing w:before="120"/>
        <w:jc w:val="both"/>
      </w:pPr>
      <w:r>
        <w:t>Miután a tervezett erdei közjóléti létesítmények ötnél több erdei közjóléti berendezést fognak tartalmazni, ezért szükség van közjóléti létesítési terv készítésére.</w:t>
      </w:r>
    </w:p>
    <w:p w:rsidR="004D4900" w:rsidRDefault="007B2280">
      <w:pPr>
        <w:jc w:val="both"/>
      </w:pPr>
      <w:r w:rsidRPr="008C016F">
        <w:t xml:space="preserve">A tervdokumentáció </w:t>
      </w:r>
      <w:r w:rsidR="00AF0A7D" w:rsidRPr="008C016F">
        <w:t xml:space="preserve">felhasználható </w:t>
      </w:r>
      <w:r w:rsidRPr="008C016F">
        <w:t>a közjóléti fejlesztés</w:t>
      </w:r>
      <w:r w:rsidR="00AF0A7D" w:rsidRPr="008C016F">
        <w:t xml:space="preserve"> </w:t>
      </w:r>
      <w:r w:rsidR="004D4900">
        <w:t xml:space="preserve">bejelentéséhez, </w:t>
      </w:r>
      <w:r w:rsidR="00AF0A7D" w:rsidRPr="008C016F">
        <w:t xml:space="preserve">engedélyeztetési és egyeztetési eljárásaihoz, </w:t>
      </w:r>
      <w:r w:rsidR="006D487F">
        <w:t>a</w:t>
      </w:r>
      <w:r w:rsidR="00AF0A7D" w:rsidRPr="008C016F">
        <w:t xml:space="preserve"> kivitelezéshez, továbbá a </w:t>
      </w:r>
      <w:r w:rsidR="00AF0A7D" w:rsidRPr="00DD77A3">
        <w:t>készítendő</w:t>
      </w:r>
      <w:r w:rsidR="00AF0A7D" w:rsidRPr="008C016F">
        <w:t xml:space="preserve"> kiviteli tervekhez. </w:t>
      </w:r>
    </w:p>
    <w:p w:rsidR="007E2145" w:rsidRDefault="004D4900" w:rsidP="00104A5C">
      <w:pPr>
        <w:spacing w:before="120"/>
        <w:jc w:val="both"/>
      </w:pPr>
      <w:r>
        <w:t>A bejelentés köteles erdei közjóléti létesítmények létesítési szándékát külön-külön nyomta</w:t>
      </w:r>
      <w:r>
        <w:t>t</w:t>
      </w:r>
      <w:r>
        <w:t>ványon kell bejelenteni az erdészeti hatóság részére</w:t>
      </w:r>
      <w:r w:rsidR="00E7045A">
        <w:t xml:space="preserve">. </w:t>
      </w:r>
      <w:r>
        <w:t xml:space="preserve">Az ötnél több erdei közjóléti </w:t>
      </w:r>
      <w:r w:rsidR="00E7045A">
        <w:t xml:space="preserve">berendezést tartalmazó erdei közjóléti </w:t>
      </w:r>
      <w:r>
        <w:t>létesítmény</w:t>
      </w:r>
      <w:r w:rsidR="00E7045A">
        <w:t xml:space="preserve"> létesítési szándékának bejelentése mellé jelen közjóléti létesítési terv is csatolandó.</w:t>
      </w:r>
      <w:r>
        <w:t xml:space="preserve"> </w:t>
      </w:r>
    </w:p>
    <w:p w:rsidR="007E2145" w:rsidRDefault="007E2145" w:rsidP="007E2145">
      <w:pPr>
        <w:jc w:val="both"/>
      </w:pPr>
      <w:r w:rsidRPr="007E2145">
        <w:t>Az erdőterületeket érintő közjóléti fejlesztések végrehajthatósága bejelentéshez vagy más hatóságnál engedélyezési eljáráshoz és az erdészeti hatóságnál erdő igénybevételi eljáráshoz kötött. A követendő eljárást az határozza meg, hogy a közjóléti fejlesztés tartalmaz-e eng</w:t>
      </w:r>
      <w:r w:rsidRPr="007E2145">
        <w:t>e</w:t>
      </w:r>
      <w:r w:rsidRPr="007E2145">
        <w:t xml:space="preserve">délyköteles erdészeti létesítménynek minősülő erdei közjóléti berendezést. Esetünkben ez a </w:t>
      </w:r>
      <w:r w:rsidRPr="007E2145">
        <w:rPr>
          <w:i/>
          <w:color w:val="E36C0A" w:themeColor="accent6" w:themeShade="BF"/>
        </w:rPr>
        <w:t>Magas-dombi</w:t>
      </w:r>
      <w:r>
        <w:t xml:space="preserve"> kilátó</w:t>
      </w:r>
      <w:r w:rsidRPr="007E2145">
        <w:t xml:space="preserve"> elnevezésű tervezett erdei közjóléti létesítmény erdei kilátóját érinti, amelyet az illetékes építésügyi hatóságnál </w:t>
      </w:r>
      <w:r w:rsidR="00104A5C">
        <w:t xml:space="preserve">építészterv alapján </w:t>
      </w:r>
      <w:r w:rsidRPr="007E2145">
        <w:t>engedélyeztetni, az erdészeti hatóságnál pedig az erdő igénybevétele iránti engedélyt kell kérni. Az erdészeti hatósághoz történő létesítési szándék bejelentését, valamint az erdő igénybevételének engedélyezése irá</w:t>
      </w:r>
      <w:r w:rsidRPr="007E2145">
        <w:t>n</w:t>
      </w:r>
      <w:r w:rsidRPr="007E2145">
        <w:t xml:space="preserve">ti kérelmet </w:t>
      </w:r>
      <w:proofErr w:type="gramStart"/>
      <w:r w:rsidRPr="007E2145">
        <w:t xml:space="preserve">a </w:t>
      </w:r>
      <w:r w:rsidRPr="007E2145">
        <w:rPr>
          <w:color w:val="FF6600"/>
        </w:rPr>
        <w:t>…</w:t>
      </w:r>
      <w:proofErr w:type="gramEnd"/>
      <w:r w:rsidRPr="007E2145">
        <w:t xml:space="preserve"> Megyei Kormányhivatal </w:t>
      </w:r>
      <w:r w:rsidRPr="007E2145">
        <w:rPr>
          <w:color w:val="E36C0A" w:themeColor="accent6" w:themeShade="BF"/>
        </w:rPr>
        <w:t>…</w:t>
      </w:r>
      <w:r w:rsidRPr="007E2145">
        <w:t xml:space="preserve"> Járási Hivatalához (továbbiakban: erdészeti hat</w:t>
      </w:r>
      <w:r w:rsidRPr="007E2145">
        <w:t>ó</w:t>
      </w:r>
      <w:r w:rsidRPr="007E2145">
        <w:t xml:space="preserve">ság), kell benyújtani az </w:t>
      </w:r>
      <w:r>
        <w:t xml:space="preserve">erdőről, az erdő védelméről és az erdőgazdálkodásról szóló 2009. évi XXXVII. törvény (továbbiakban: </w:t>
      </w:r>
      <w:proofErr w:type="spellStart"/>
      <w:r>
        <w:t>Evt</w:t>
      </w:r>
      <w:proofErr w:type="spellEnd"/>
      <w:r>
        <w:t>.), az annak végrehajtását tartalmazó 61/2017. (XII. 21.) FM rendelet</w:t>
      </w:r>
      <w:r w:rsidR="00240612">
        <w:t xml:space="preserve"> (továbbiakban: Vhr.)</w:t>
      </w:r>
      <w:r>
        <w:t xml:space="preserve">, továbbá </w:t>
      </w:r>
      <w:r w:rsidRPr="007E2145">
        <w:t>az egyes erdészeti hatósági eljárások, bejelent</w:t>
      </w:r>
      <w:r w:rsidRPr="007E2145">
        <w:t>é</w:t>
      </w:r>
      <w:r w:rsidRPr="007E2145">
        <w:t>sek, valamint hatósági nyilvántartások eljárási szabályai</w:t>
      </w:r>
      <w:r>
        <w:t xml:space="preserve">t tartalmazó </w:t>
      </w:r>
      <w:r w:rsidRPr="007E2145">
        <w:t>433/2017. (XII. 21.) Korm. rendelet</w:t>
      </w:r>
      <w:r w:rsidR="00240612">
        <w:t xml:space="preserve"> (t</w:t>
      </w:r>
      <w:r w:rsidR="00240612">
        <w:t>o</w:t>
      </w:r>
      <w:r w:rsidR="00240612">
        <w:t xml:space="preserve">vábbiakban: Korm. r.) </w:t>
      </w:r>
      <w:r w:rsidRPr="007E2145">
        <w:t>szerint.</w:t>
      </w:r>
      <w:r>
        <w:t xml:space="preserve">  </w:t>
      </w:r>
    </w:p>
    <w:p w:rsidR="00C9051D" w:rsidRDefault="00104A5C" w:rsidP="007E2145">
      <w:pPr>
        <w:jc w:val="both"/>
      </w:pPr>
      <w:r>
        <w:t xml:space="preserve">Amennyiben a tervezett </w:t>
      </w:r>
      <w:r w:rsidR="007A0844">
        <w:t xml:space="preserve">bejelentés köteles </w:t>
      </w:r>
      <w:r w:rsidR="00C9051D">
        <w:t xml:space="preserve">erdei </w:t>
      </w:r>
      <w:r>
        <w:t>közjóléti berendezések kihelyezése érdekében f</w:t>
      </w:r>
      <w:r>
        <w:t>a</w:t>
      </w:r>
      <w:r>
        <w:t>kivágásra van szükség, akkor</w:t>
      </w:r>
      <w:r w:rsidR="00C9051D">
        <w:t>:</w:t>
      </w:r>
    </w:p>
    <w:p w:rsidR="00C9051D" w:rsidRDefault="00C9051D" w:rsidP="00C9051D">
      <w:pPr>
        <w:ind w:firstLine="360"/>
        <w:jc w:val="both"/>
      </w:pPr>
      <w:r>
        <w:t>-</w:t>
      </w:r>
      <w:r w:rsidR="00104A5C">
        <w:t xml:space="preserve"> </w:t>
      </w:r>
      <w:r>
        <w:t>ha van az érintett erdőrészlet erdőtervében fahasználati lehetőség, akkor a szükséges f</w:t>
      </w:r>
      <w:r>
        <w:t>a</w:t>
      </w:r>
      <w:r>
        <w:t xml:space="preserve">kivágást </w:t>
      </w:r>
      <w:r w:rsidR="007A0844">
        <w:t xml:space="preserve">az erdőgazdálkodónak </w:t>
      </w:r>
      <w:r>
        <w:t xml:space="preserve">a megfelelő nyomtatványon </w:t>
      </w:r>
      <w:r w:rsidR="000F6931">
        <w:t xml:space="preserve">előzetesen </w:t>
      </w:r>
      <w:r>
        <w:t>be kell jelenteni</w:t>
      </w:r>
      <w:r w:rsidR="007A0844">
        <w:t>e</w:t>
      </w:r>
      <w:r w:rsidR="00104A5C">
        <w:t xml:space="preserve"> az erdészeti </w:t>
      </w:r>
      <w:r w:rsidR="00104A5C" w:rsidRPr="00C9051D">
        <w:t>h</w:t>
      </w:r>
      <w:r w:rsidR="00104A5C" w:rsidRPr="00C9051D">
        <w:t>a</w:t>
      </w:r>
      <w:r w:rsidR="00104A5C" w:rsidRPr="00C9051D">
        <w:t>tóság részére</w:t>
      </w:r>
      <w:r w:rsidRPr="00C9051D">
        <w:t>,</w:t>
      </w:r>
    </w:p>
    <w:p w:rsidR="00104A5C" w:rsidRDefault="00C9051D" w:rsidP="00C9051D">
      <w:pPr>
        <w:ind w:firstLine="360"/>
        <w:jc w:val="both"/>
      </w:pPr>
      <w:r>
        <w:t>- ha nincs az érintett erdőrészlet erdőtervében fahasználati lehetőség, akkor a fakivágás e</w:t>
      </w:r>
      <w:r>
        <w:t>l</w:t>
      </w:r>
      <w:r>
        <w:t xml:space="preserve">végezhetősége érdekében </w:t>
      </w:r>
      <w:r w:rsidR="007A0844">
        <w:t xml:space="preserve">az erdőgazdálkodónak </w:t>
      </w:r>
      <w:r>
        <w:t>az erdészeti hatósághoz erdőterv módosít</w:t>
      </w:r>
      <w:r>
        <w:t>á</w:t>
      </w:r>
      <w:r>
        <w:t>s</w:t>
      </w:r>
      <w:r w:rsidR="007A0844">
        <w:t xml:space="preserve">a iránti </w:t>
      </w:r>
      <w:r>
        <w:t>kérelmet kell benyújtani</w:t>
      </w:r>
      <w:r w:rsidR="00C03136">
        <w:t>a</w:t>
      </w:r>
      <w:r w:rsidR="007A0844">
        <w:t>, megjelölve abban a fakitermelésre vonatkozó szándékát, a</w:t>
      </w:r>
      <w:r w:rsidR="007A0844">
        <w:t>n</w:t>
      </w:r>
      <w:r w:rsidR="007A0844">
        <w:t>nak célját, továbbá megadva a tervezett fakitermelésre vonatkozó adatokat</w:t>
      </w:r>
      <w:r>
        <w:t xml:space="preserve">. </w:t>
      </w:r>
      <w:r w:rsidR="00104A5C">
        <w:t xml:space="preserve"> </w:t>
      </w:r>
    </w:p>
    <w:p w:rsidR="00C03136" w:rsidRDefault="00C03136" w:rsidP="00C9051D">
      <w:pPr>
        <w:ind w:firstLine="360"/>
        <w:jc w:val="both"/>
      </w:pPr>
    </w:p>
    <w:p w:rsidR="00AF0A7D" w:rsidRDefault="00AF0A7D">
      <w:pPr>
        <w:pStyle w:val="Cmsor1"/>
        <w:numPr>
          <w:ilvl w:val="0"/>
          <w:numId w:val="1"/>
        </w:numPr>
      </w:pPr>
      <w:bookmarkStart w:id="21" w:name="_Toc285108808"/>
      <w:bookmarkStart w:id="22" w:name="_Toc285109097"/>
      <w:bookmarkStart w:id="23" w:name="_Toc285202715"/>
      <w:bookmarkStart w:id="24" w:name="_Toc328932326"/>
      <w:bookmarkStart w:id="25" w:name="_Toc328932566"/>
      <w:bookmarkStart w:id="26" w:name="_Toc328932832"/>
      <w:bookmarkStart w:id="27" w:name="_Toc328932963"/>
      <w:bookmarkStart w:id="28" w:name="_Toc342040040"/>
      <w:bookmarkStart w:id="29" w:name="_Toc342040759"/>
      <w:bookmarkStart w:id="30" w:name="_Toc342071185"/>
      <w:bookmarkStart w:id="31" w:name="_Toc342137298"/>
      <w:bookmarkStart w:id="32" w:name="_Toc365909477"/>
      <w:bookmarkStart w:id="33" w:name="_Toc365909529"/>
      <w:bookmarkStart w:id="34" w:name="_Toc366044355"/>
      <w:bookmarkStart w:id="35" w:name="_Toc366237682"/>
      <w:bookmarkStart w:id="36" w:name="_Toc508187281"/>
      <w:r>
        <w:t>ELŐZMÉNYEK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AF0A7D" w:rsidRDefault="00AF0A7D"/>
    <w:p w:rsidR="00AF0A7D" w:rsidRDefault="00AF0A7D" w:rsidP="008C016F">
      <w:pPr>
        <w:jc w:val="both"/>
      </w:pPr>
      <w:r>
        <w:t>Az erdőgazd</w:t>
      </w:r>
      <w:r w:rsidR="007B2280">
        <w:t>álkodó</w:t>
      </w:r>
      <w:r>
        <w:t xml:space="preserve"> az ez év </w:t>
      </w:r>
      <w:r w:rsidR="005527F0">
        <w:t>tavaszán</w:t>
      </w:r>
      <w:r>
        <w:t xml:space="preserve"> elkezdődött előkészítéseket követően megbízta a </w:t>
      </w:r>
      <w:r w:rsidR="008C016F">
        <w:t>terv</w:t>
      </w:r>
      <w:r w:rsidR="008C016F">
        <w:t>e</w:t>
      </w:r>
      <w:r w:rsidR="008C016F">
        <w:t xml:space="preserve">zőt </w:t>
      </w:r>
      <w:r w:rsidR="008C016F" w:rsidRPr="008C016F">
        <w:t xml:space="preserve">a </w:t>
      </w:r>
      <w:r w:rsidR="008C016F" w:rsidRPr="00274733">
        <w:rPr>
          <w:i/>
          <w:color w:val="FF6600"/>
        </w:rPr>
        <w:t>Minta Erdészet</w:t>
      </w:r>
      <w:r w:rsidR="008C016F">
        <w:t xml:space="preserve"> </w:t>
      </w:r>
      <w:r w:rsidR="00BA0C49">
        <w:t xml:space="preserve">öt erdei közjóléti berendezésnél többet magába foglaló </w:t>
      </w:r>
      <w:r w:rsidR="00E7045A">
        <w:t xml:space="preserve">erdei </w:t>
      </w:r>
      <w:r w:rsidR="008C016F" w:rsidRPr="008C016F">
        <w:t>közjóléti létesítmények létesítési</w:t>
      </w:r>
      <w:r w:rsidR="008C016F">
        <w:t xml:space="preserve"> </w:t>
      </w:r>
      <w:r w:rsidR="008C016F" w:rsidRPr="008C016F">
        <w:t>terv</w:t>
      </w:r>
      <w:r w:rsidR="008C016F">
        <w:t xml:space="preserve">ének </w:t>
      </w:r>
      <w:r>
        <w:t xml:space="preserve">elkészítésével. Tervezési feladatul </w:t>
      </w:r>
      <w:proofErr w:type="gramStart"/>
      <w:r>
        <w:t xml:space="preserve">a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 w:rsidR="008C016F">
        <w:t xml:space="preserve"> </w:t>
      </w:r>
      <w:r>
        <w:t>és a ka</w:t>
      </w:r>
      <w:r>
        <w:t>p</w:t>
      </w:r>
      <w:r>
        <w:t xml:space="preserve">csolódó fogadási terület közjóléti fejlesztésének feltárását és leírását, az elvégzendő munkák körének meghatározását, azok szükség szerinti ütemezését, továbbá a közjóléti fejlesztés </w:t>
      </w:r>
      <w:r w:rsidR="00E7045A">
        <w:t>bej</w:t>
      </w:r>
      <w:r w:rsidR="00E7045A">
        <w:t>e</w:t>
      </w:r>
      <w:r w:rsidR="00E7045A">
        <w:t>lentés</w:t>
      </w:r>
      <w:r w:rsidR="00E7045A">
        <w:t>é</w:t>
      </w:r>
      <w:r w:rsidR="00E7045A">
        <w:t xml:space="preserve">vel, esetleges </w:t>
      </w:r>
      <w:r>
        <w:t>engedélyezési eljárásával kapcsolatos ügymenet megadását határozta meg.</w:t>
      </w:r>
      <w:r w:rsidR="008C016F">
        <w:t xml:space="preserve"> A terv tartalmát a </w:t>
      </w:r>
      <w:r w:rsidR="00E7045A">
        <w:t>61</w:t>
      </w:r>
      <w:r w:rsidR="008C016F">
        <w:t>/20</w:t>
      </w:r>
      <w:r w:rsidR="00E7045A">
        <w:t>17</w:t>
      </w:r>
      <w:r w:rsidR="008C016F">
        <w:t>. (XI</w:t>
      </w:r>
      <w:r w:rsidR="00E7045A">
        <w:t>I</w:t>
      </w:r>
      <w:r w:rsidR="008C016F">
        <w:t xml:space="preserve">. </w:t>
      </w:r>
      <w:r w:rsidR="00E7045A">
        <w:t>21</w:t>
      </w:r>
      <w:r w:rsidR="008C016F">
        <w:t xml:space="preserve">.) FM rendelet </w:t>
      </w:r>
      <w:r w:rsidR="00460A4C">
        <w:t xml:space="preserve">(továbbiakban: Vhr.) </w:t>
      </w:r>
      <w:r w:rsidR="00E7045A">
        <w:t>4</w:t>
      </w:r>
      <w:r w:rsidR="008C016F">
        <w:t xml:space="preserve">. § </w:t>
      </w:r>
      <w:r w:rsidR="00E7045A">
        <w:t>(4) beke</w:t>
      </w:r>
      <w:r w:rsidR="00E7045A">
        <w:t>z</w:t>
      </w:r>
      <w:r w:rsidR="00E7045A">
        <w:t xml:space="preserve">désében foglaltak </w:t>
      </w:r>
      <w:r w:rsidR="008C016F">
        <w:t>szerint</w:t>
      </w:r>
      <w:r w:rsidR="00460A4C">
        <w:t xml:space="preserve"> kell összeállítani.</w:t>
      </w:r>
    </w:p>
    <w:p w:rsidR="00AF0A7D" w:rsidRDefault="00AF0A7D">
      <w:pPr>
        <w:jc w:val="both"/>
      </w:pPr>
      <w:r>
        <w:t>A múlt tapasztalataiból kiindulva alapelvként fogalmazódott meg, hogy a tervezendő közjóléti fejlesztések visszafogott eszköz</w:t>
      </w:r>
      <w:r w:rsidR="0093657C">
        <w:t xml:space="preserve">igényűek legyenek </w:t>
      </w:r>
      <w:r w:rsidR="0093657C" w:rsidRPr="00DD77A3">
        <w:t>(gondolva a berendezések későbbi fennta</w:t>
      </w:r>
      <w:r w:rsidR="0093657C" w:rsidRPr="00DD77A3">
        <w:t>r</w:t>
      </w:r>
      <w:r w:rsidR="0093657C" w:rsidRPr="00DD77A3">
        <w:t>tási, üzemeltetési költségeire)</w:t>
      </w:r>
      <w:r w:rsidR="00DD77A3">
        <w:t>.</w:t>
      </w:r>
      <w:r>
        <w:t xml:space="preserve"> Az értékesebb berendezéscsoportok a fogadási területen, leh</w:t>
      </w:r>
      <w:r>
        <w:t>e</w:t>
      </w:r>
      <w:r>
        <w:t>tőség szerint védelemmel ellátva kerüljenek megtervezésre.</w:t>
      </w:r>
    </w:p>
    <w:p w:rsidR="00460A4C" w:rsidRDefault="00AF0A7D">
      <w:pPr>
        <w:jc w:val="both"/>
      </w:pPr>
      <w:proofErr w:type="gramStart"/>
      <w:r>
        <w:t>A</w:t>
      </w:r>
      <w:r w:rsidR="00460A4C">
        <w:t xml:space="preserve">z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erdőtömb</w:t>
      </w:r>
      <w:r>
        <w:t xml:space="preserve"> közjóléti fejleszthetőségének meghatározása érdekében </w:t>
      </w:r>
      <w:r w:rsidRPr="00786CA6">
        <w:rPr>
          <w:i/>
          <w:color w:val="E36C0A" w:themeColor="accent6" w:themeShade="BF"/>
        </w:rPr>
        <w:t>201</w:t>
      </w:r>
      <w:r w:rsidR="00EB25FD" w:rsidRPr="00786CA6">
        <w:rPr>
          <w:i/>
          <w:color w:val="E36C0A" w:themeColor="accent6" w:themeShade="BF"/>
        </w:rPr>
        <w:t>8</w:t>
      </w:r>
      <w:r w:rsidRPr="00786CA6">
        <w:rPr>
          <w:i/>
          <w:color w:val="E36C0A" w:themeColor="accent6" w:themeShade="BF"/>
        </w:rPr>
        <w:t xml:space="preserve">. </w:t>
      </w:r>
      <w:r w:rsidR="00786CA6">
        <w:rPr>
          <w:i/>
          <w:color w:val="E36C0A" w:themeColor="accent6" w:themeShade="BF"/>
        </w:rPr>
        <w:t>hónap</w:t>
      </w:r>
      <w:r>
        <w:t xml:space="preserve"> az</w:t>
      </w:r>
      <w:r w:rsidR="00460A4C">
        <w:t xml:space="preserve"> erd</w:t>
      </w:r>
      <w:r w:rsidR="00460A4C">
        <w:t>ő</w:t>
      </w:r>
      <w:r w:rsidR="00460A4C">
        <w:t>gazdálkodó képviselőjével rövid terepi bejáráson ismerkedtem a meglévő állapotokkal és az erdészet által javasolt közjóléti fejlesztési elképzelésekkel, illetve annak korlátaival. Ezt köv</w:t>
      </w:r>
      <w:r w:rsidR="00460A4C">
        <w:t>e</w:t>
      </w:r>
      <w:r w:rsidR="00460A4C">
        <w:t xml:space="preserve">tően több alkalommal részletes terepi bejárást végeztem és kézi </w:t>
      </w:r>
      <w:proofErr w:type="spellStart"/>
      <w:r w:rsidR="00460A4C">
        <w:t>GPS-szel</w:t>
      </w:r>
      <w:proofErr w:type="spellEnd"/>
      <w:r w:rsidR="00460A4C">
        <w:t xml:space="preserve"> tájékozódó felmér</w:t>
      </w:r>
      <w:r w:rsidR="00460A4C">
        <w:t>é</w:t>
      </w:r>
      <w:r w:rsidR="00460A4C">
        <w:t>seket végeztem. A helyszínelések során vizsgáltam a növényállományt, a terepvisz</w:t>
      </w:r>
      <w:r w:rsidR="00460A4C">
        <w:t>o</w:t>
      </w:r>
      <w:r w:rsidR="00460A4C">
        <w:t>nyokat, az erdő feltáró hálózatát, rögzítettem az er</w:t>
      </w:r>
      <w:r w:rsidR="00274733">
        <w:t>d</w:t>
      </w:r>
      <w:r w:rsidR="00460A4C">
        <w:t>őtömbön áthaladó turistautak nyomvonalát, a megl</w:t>
      </w:r>
      <w:r w:rsidR="00460A4C">
        <w:t>é</w:t>
      </w:r>
      <w:r w:rsidR="00460A4C">
        <w:t>vő közjóléti berendezéseket</w:t>
      </w:r>
      <w:r w:rsidR="00AB2ACE">
        <w:t xml:space="preserve">, ismerkedtem </w:t>
      </w:r>
      <w:proofErr w:type="gramStart"/>
      <w:r w:rsidR="00AB2ACE">
        <w:t xml:space="preserve">az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erdőtömb</w:t>
      </w:r>
      <w:r w:rsidR="00274733">
        <w:rPr>
          <w:i/>
          <w:color w:val="FF6600"/>
        </w:rPr>
        <w:t xml:space="preserve">öt </w:t>
      </w:r>
      <w:r w:rsidR="00AB2ACE">
        <w:t xml:space="preserve"> látogatók igényeivel.</w:t>
      </w:r>
    </w:p>
    <w:p w:rsidR="00DD77A3" w:rsidRDefault="00460A4C">
      <w:pPr>
        <w:jc w:val="both"/>
      </w:pPr>
      <w:r>
        <w:t xml:space="preserve">Az </w:t>
      </w:r>
      <w:r w:rsidR="00DD77A3">
        <w:t>erdőgazdálkodó</w:t>
      </w:r>
      <w:r>
        <w:t xml:space="preserve"> átadta</w:t>
      </w:r>
      <w:r w:rsidR="00AF0A7D">
        <w:t xml:space="preserve"> a tervezési terület digitális erdészeti térképét, az érintett erdőrészl</w:t>
      </w:r>
      <w:r w:rsidR="00AF0A7D">
        <w:t>e</w:t>
      </w:r>
      <w:r w:rsidR="00AF0A7D">
        <w:t>tek adatait</w:t>
      </w:r>
      <w:r w:rsidR="00DD77A3">
        <w:t xml:space="preserve"> és az </w:t>
      </w:r>
      <w:r w:rsidR="0093657C" w:rsidRPr="00DD77A3">
        <w:t>ingatlan nyilvántartási adatok</w:t>
      </w:r>
      <w:r w:rsidR="00DD77A3">
        <w:t>at.</w:t>
      </w:r>
    </w:p>
    <w:p w:rsidR="00AF0A7D" w:rsidRDefault="00AF0A7D">
      <w:pPr>
        <w:jc w:val="both"/>
      </w:pPr>
      <w:r>
        <w:t>A fejleszt</w:t>
      </w:r>
      <w:r w:rsidR="00AB2ACE">
        <w:t>ési</w:t>
      </w:r>
      <w:r>
        <w:t xml:space="preserve"> lehetőségek tisztázása érdekében tanulmányoztam </w:t>
      </w:r>
      <w:r w:rsidR="00AB2ACE">
        <w:t>település</w:t>
      </w:r>
      <w:r>
        <w:t xml:space="preserve"> településrendezési</w:t>
      </w:r>
      <w:r w:rsidR="00AB2ACE">
        <w:t xml:space="preserve"> és szabályozási </w:t>
      </w:r>
      <w:r>
        <w:t>tervét.</w:t>
      </w:r>
    </w:p>
    <w:p w:rsidR="00CF47AA" w:rsidRDefault="00AF0A7D">
      <w:pPr>
        <w:jc w:val="both"/>
      </w:pPr>
      <w:r>
        <w:t xml:space="preserve">A vizsgálatok, az adatgyűjtések, a helyszínen gyűjtött adatok, a megfogalmazott elvárások és javaslatok, a beszerzett információk alapján állítottam össze a </w:t>
      </w:r>
      <w:r w:rsidR="00AB2ACE" w:rsidRPr="00553DD1">
        <w:rPr>
          <w:i/>
          <w:color w:val="FF6600"/>
        </w:rPr>
        <w:t>Minta Erdészet</w:t>
      </w:r>
      <w:r>
        <w:t xml:space="preserve"> közjóléti fe</w:t>
      </w:r>
      <w:r>
        <w:t>j</w:t>
      </w:r>
      <w:r>
        <w:t xml:space="preserve">lesztési programját, amelyet </w:t>
      </w:r>
      <w:r w:rsidRPr="00553DD1">
        <w:rPr>
          <w:i/>
          <w:color w:val="FF6600"/>
        </w:rPr>
        <w:t>201</w:t>
      </w:r>
      <w:r w:rsidR="00EB25FD">
        <w:rPr>
          <w:i/>
          <w:color w:val="FF6600"/>
        </w:rPr>
        <w:t>8</w:t>
      </w:r>
      <w:r w:rsidRPr="00553DD1">
        <w:rPr>
          <w:i/>
          <w:color w:val="FF6600"/>
        </w:rPr>
        <w:t xml:space="preserve">. </w:t>
      </w:r>
      <w:r w:rsidR="002444F9" w:rsidRPr="00553DD1">
        <w:rPr>
          <w:i/>
          <w:color w:val="FF6600"/>
        </w:rPr>
        <w:t>hónap, nap</w:t>
      </w:r>
      <w:r w:rsidR="00AB2ACE">
        <w:t xml:space="preserve"> az erdőgazdálkodóval</w:t>
      </w:r>
      <w:r>
        <w:t xml:space="preserve"> egyeztettem.</w:t>
      </w:r>
      <w:r w:rsidR="00CF47AA">
        <w:t xml:space="preserve"> Az egye</w:t>
      </w:r>
      <w:r w:rsidR="00CF47AA">
        <w:t>z</w:t>
      </w:r>
      <w:r w:rsidR="00CF47AA">
        <w:t>tetésről készített Emlékeztető a Mellékletek között található.</w:t>
      </w:r>
    </w:p>
    <w:p w:rsidR="00AF0A7D" w:rsidRDefault="00AF0A7D">
      <w:pPr>
        <w:jc w:val="both"/>
      </w:pPr>
      <w:r>
        <w:t>A bemutatott program és az egyeztetéseken elhangzottak, továbbá az azt követő véleménycs</w:t>
      </w:r>
      <w:r>
        <w:t>e</w:t>
      </w:r>
      <w:r>
        <w:t xml:space="preserve">rék, a kiegészítő helyszínelés figyelembe vételével állítottam össze jelen tervdokumentációt.    </w:t>
      </w:r>
    </w:p>
    <w:p w:rsidR="00AF0A7D" w:rsidRDefault="00AF0A7D">
      <w:pPr>
        <w:jc w:val="both"/>
      </w:pPr>
    </w:p>
    <w:p w:rsidR="00AF0A7D" w:rsidRPr="003A6B17" w:rsidRDefault="00AF0A7D">
      <w:pPr>
        <w:pStyle w:val="Cmsor1"/>
        <w:numPr>
          <w:ilvl w:val="0"/>
          <w:numId w:val="1"/>
        </w:numPr>
        <w:rPr>
          <w:highlight w:val="green"/>
        </w:rPr>
      </w:pPr>
      <w:bookmarkStart w:id="37" w:name="_Toc285108809"/>
      <w:bookmarkStart w:id="38" w:name="_Toc285109098"/>
      <w:bookmarkStart w:id="39" w:name="_Toc285202716"/>
      <w:bookmarkStart w:id="40" w:name="_Toc328932327"/>
      <w:bookmarkStart w:id="41" w:name="_Toc328932567"/>
      <w:bookmarkStart w:id="42" w:name="_Toc328932833"/>
      <w:bookmarkStart w:id="43" w:name="_Toc328932964"/>
      <w:bookmarkStart w:id="44" w:name="_Toc342040041"/>
      <w:bookmarkStart w:id="45" w:name="_Toc342040760"/>
      <w:bookmarkStart w:id="46" w:name="_Toc342071186"/>
      <w:bookmarkStart w:id="47" w:name="_Toc342137299"/>
      <w:bookmarkStart w:id="48" w:name="_Toc365909478"/>
      <w:bookmarkStart w:id="49" w:name="_Toc365909530"/>
      <w:bookmarkStart w:id="50" w:name="_Toc366044356"/>
      <w:bookmarkStart w:id="51" w:name="_Toc366237683"/>
      <w:bookmarkStart w:id="52" w:name="_Toc508187282"/>
      <w:r w:rsidRPr="003A6B17">
        <w:rPr>
          <w:highlight w:val="green"/>
        </w:rPr>
        <w:t>VIZSGÁLATOK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AF0A7D" w:rsidRPr="003A6B17" w:rsidRDefault="00AF0A7D">
      <w:pPr>
        <w:pStyle w:val="Cmsor2"/>
        <w:numPr>
          <w:ilvl w:val="1"/>
          <w:numId w:val="1"/>
        </w:numPr>
        <w:rPr>
          <w:highlight w:val="green"/>
        </w:rPr>
      </w:pPr>
      <w:bookmarkStart w:id="53" w:name="_Toc285108810"/>
      <w:bookmarkStart w:id="54" w:name="_Toc285109099"/>
      <w:bookmarkStart w:id="55" w:name="_Toc285202717"/>
      <w:bookmarkStart w:id="56" w:name="_Toc328932328"/>
      <w:bookmarkStart w:id="57" w:name="_Toc328932568"/>
      <w:bookmarkStart w:id="58" w:name="_Toc328932834"/>
      <w:bookmarkStart w:id="59" w:name="_Toc328932965"/>
      <w:bookmarkStart w:id="60" w:name="_Toc342040042"/>
      <w:bookmarkStart w:id="61" w:name="_Toc342040761"/>
      <w:bookmarkStart w:id="62" w:name="_Toc342071187"/>
      <w:bookmarkStart w:id="63" w:name="_Toc342137300"/>
      <w:bookmarkStart w:id="64" w:name="_Toc365909479"/>
      <w:bookmarkStart w:id="65" w:name="_Toc365909531"/>
      <w:bookmarkStart w:id="66" w:name="_Toc366044357"/>
      <w:bookmarkStart w:id="67" w:name="_Toc366237684"/>
      <w:bookmarkStart w:id="68" w:name="_Toc508187283"/>
      <w:r w:rsidRPr="003A6B17">
        <w:rPr>
          <w:highlight w:val="green"/>
        </w:rPr>
        <w:t>A tervezési terület jellemzése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AF0A7D" w:rsidRPr="003A6B17" w:rsidRDefault="00AF0A7D">
      <w:pPr>
        <w:pStyle w:val="Cmsor3"/>
        <w:numPr>
          <w:ilvl w:val="2"/>
          <w:numId w:val="1"/>
        </w:numPr>
        <w:rPr>
          <w:highlight w:val="green"/>
        </w:rPr>
      </w:pPr>
      <w:bookmarkStart w:id="69" w:name="_Toc285108811"/>
      <w:bookmarkStart w:id="70" w:name="_Toc285109100"/>
      <w:bookmarkStart w:id="71" w:name="_Toc285202718"/>
      <w:bookmarkStart w:id="72" w:name="_Toc328932329"/>
      <w:bookmarkStart w:id="73" w:name="_Toc328932569"/>
      <w:bookmarkStart w:id="74" w:name="_Toc328932835"/>
      <w:bookmarkStart w:id="75" w:name="_Toc328932966"/>
      <w:bookmarkStart w:id="76" w:name="_Toc342040043"/>
      <w:bookmarkStart w:id="77" w:name="_Toc342040762"/>
      <w:bookmarkStart w:id="78" w:name="_Toc342071188"/>
      <w:bookmarkStart w:id="79" w:name="_Toc342137301"/>
      <w:bookmarkStart w:id="80" w:name="_Toc365909480"/>
      <w:bookmarkStart w:id="81" w:name="_Toc365909532"/>
      <w:bookmarkStart w:id="82" w:name="_Toc366044358"/>
      <w:bookmarkStart w:id="83" w:name="_Toc366237685"/>
      <w:bookmarkStart w:id="84" w:name="_Toc508187284"/>
      <w:r w:rsidRPr="003A6B17">
        <w:rPr>
          <w:highlight w:val="green"/>
        </w:rPr>
        <w:t>Földrajzi elhelyezkedés, megközelítés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AF0A7D" w:rsidRDefault="006D487F">
      <w:pPr>
        <w:jc w:val="both"/>
      </w:pPr>
      <w:r w:rsidRPr="00553DD1">
        <w:rPr>
          <w:i/>
          <w:color w:val="FF6600"/>
        </w:rPr>
        <w:t>Minta</w:t>
      </w:r>
      <w:r w:rsidR="00AF0A7D" w:rsidRPr="00553DD1">
        <w:rPr>
          <w:i/>
          <w:color w:val="FF6600"/>
        </w:rPr>
        <w:t xml:space="preserve"> város</w:t>
      </w:r>
      <w:r w:rsidR="00AF0A7D">
        <w:t xml:space="preserve"> az Alpokalján, a </w:t>
      </w:r>
      <w:proofErr w:type="spellStart"/>
      <w:r w:rsidR="00AF0A7D">
        <w:t>Perint-</w:t>
      </w:r>
      <w:proofErr w:type="spellEnd"/>
      <w:r w:rsidR="00AF0A7D">
        <w:t xml:space="preserve"> és a Gyöngyös-patak lapályán fekszik. A város Vas m</w:t>
      </w:r>
      <w:r w:rsidR="00AF0A7D">
        <w:t>e</w:t>
      </w:r>
      <w:r w:rsidR="00AF0A7D">
        <w:t>gye nyugati szélén, az országhatár közelében (attól 15 km-re van), a 86.-87. számú főutak találkozásánál van. Innen indul nyugati irányba a 89. számú gyorsforgalmi út, amely kapcs</w:t>
      </w:r>
      <w:r w:rsidR="00AF0A7D">
        <w:t>o</w:t>
      </w:r>
      <w:r w:rsidR="00AF0A7D">
        <w:t xml:space="preserve">latot teremt a </w:t>
      </w:r>
      <w:r w:rsidR="00142E57" w:rsidRPr="00142E57">
        <w:rPr>
          <w:i/>
          <w:color w:val="FF6600"/>
        </w:rPr>
        <w:t>X</w:t>
      </w:r>
      <w:r w:rsidR="00AF0A7D">
        <w:t xml:space="preserve"> ezres lakosú </w:t>
      </w:r>
      <w:r w:rsidR="00CF47AA">
        <w:t>város</w:t>
      </w:r>
      <w:r w:rsidR="00AF0A7D">
        <w:t xml:space="preserve"> és a 40 km-re lévő ausztriai A2 jelű autópálya között, amely az európai sztrádahálózat része. Az előzőeken túlmenően a várost a környező települ</w:t>
      </w:r>
      <w:r w:rsidR="00AF0A7D">
        <w:t>é</w:t>
      </w:r>
      <w:r w:rsidR="00AF0A7D">
        <w:t xml:space="preserve">sekkel számos alacsonyabb rendű közút köti össze, többek között </w:t>
      </w:r>
      <w:proofErr w:type="spellStart"/>
      <w:r w:rsidRPr="00142E57">
        <w:rPr>
          <w:i/>
          <w:color w:val="FF6600"/>
        </w:rPr>
        <w:t>Bé</w:t>
      </w:r>
      <w:proofErr w:type="spellEnd"/>
      <w:r w:rsidR="00AF0A7D">
        <w:t xml:space="preserve"> </w:t>
      </w:r>
      <w:r w:rsidR="00AF0A7D" w:rsidRPr="00142E57">
        <w:rPr>
          <w:i/>
          <w:color w:val="FF6600"/>
        </w:rPr>
        <w:t>településsel</w:t>
      </w:r>
      <w:r w:rsidR="00AF0A7D">
        <w:t xml:space="preserve"> is, amely közigazgatási területén helyezkedik el </w:t>
      </w:r>
      <w:proofErr w:type="gramStart"/>
      <w:r w:rsidR="00AF0A7D">
        <w:t xml:space="preserve">a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 w:rsidR="00AF0A7D">
        <w:t xml:space="preserve"> számottevő területe.</w:t>
      </w:r>
    </w:p>
    <w:p w:rsidR="00AF0A7D" w:rsidRDefault="00AF0A7D">
      <w:pPr>
        <w:jc w:val="both"/>
      </w:pPr>
      <w:r>
        <w:t xml:space="preserve">A közúti közlekedés szempontjából igen kedvező helyzetben lévő város elérhetőségét a vasút tovább fokozza, hiszen </w:t>
      </w:r>
      <w:r w:rsidR="000337C0">
        <w:t>v</w:t>
      </w:r>
      <w:r>
        <w:t>asúti csomópontja</w:t>
      </w:r>
      <w:r w:rsidR="000337C0">
        <w:t xml:space="preserve"> van</w:t>
      </w:r>
      <w:r>
        <w:t>.</w:t>
      </w:r>
    </w:p>
    <w:p w:rsidR="00CF47AA" w:rsidRDefault="00AF0A7D">
      <w:pPr>
        <w:jc w:val="both"/>
      </w:pPr>
      <w:proofErr w:type="gramStart"/>
      <w:r>
        <w:lastRenderedPageBreak/>
        <w:t>A</w:t>
      </w:r>
      <w:r w:rsidR="000337C0">
        <w:t xml:space="preserve">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erdőtömb</w:t>
      </w:r>
      <w:r>
        <w:t xml:space="preserve"> közúti elérhetősége egyedül </w:t>
      </w:r>
      <w:r w:rsidR="006D487F" w:rsidRPr="00142E57">
        <w:rPr>
          <w:i/>
          <w:color w:val="FF6600"/>
        </w:rPr>
        <w:t>Minta</w:t>
      </w:r>
      <w:r w:rsidR="00142E57" w:rsidRPr="00142E57">
        <w:rPr>
          <w:i/>
          <w:color w:val="FF6600"/>
        </w:rPr>
        <w:t xml:space="preserve"> város</w:t>
      </w:r>
      <w:r>
        <w:t xml:space="preserve"> belterülete felől adott. A belterületen található </w:t>
      </w:r>
      <w:proofErr w:type="spellStart"/>
      <w:r>
        <w:t>emlékműhöz</w:t>
      </w:r>
      <w:proofErr w:type="spellEnd"/>
      <w:r>
        <w:t xml:space="preserve"> tartozó park mellett induló Jégpince utcán elindulva, majd a Parkerdei úton továbbhaladva, 3,1 km-t aszfalt burkolatú úton megtéve érhető el </w:t>
      </w:r>
      <w:proofErr w:type="gramStart"/>
      <w:r>
        <w:t>a</w:t>
      </w:r>
      <w:r w:rsidR="000337C0">
        <w:t xml:space="preserve">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>
        <w:t xml:space="preserve"> fogadási ter</w:t>
      </w:r>
      <w:r>
        <w:t>ü</w:t>
      </w:r>
      <w:r>
        <w:t xml:space="preserve">lete. A megközelítő út külterületi szakaszát kétoldali erdősáv, vagy erdő kíséri. Ezen az úton napi 3 pár helyi járatú busz közlekedik, melynek végfordulója </w:t>
      </w:r>
      <w:proofErr w:type="gramStart"/>
      <w:r>
        <w:t>a</w:t>
      </w:r>
      <w:r w:rsidR="000337C0">
        <w:t xml:space="preserve">z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 w:rsidR="000337C0">
        <w:t xml:space="preserve"> szélén </w:t>
      </w:r>
      <w:r>
        <w:t>van.</w:t>
      </w:r>
    </w:p>
    <w:p w:rsidR="00AF0A7D" w:rsidRDefault="00AF0A7D">
      <w:pPr>
        <w:jc w:val="both"/>
      </w:pPr>
      <w:r>
        <w:t xml:space="preserve">A közúton túlmenően </w:t>
      </w:r>
      <w:proofErr w:type="gramStart"/>
      <w:r>
        <w:t xml:space="preserve">a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erdőtömb</w:t>
      </w:r>
      <w:r w:rsidR="00274733">
        <w:t xml:space="preserve"> </w:t>
      </w:r>
      <w:r>
        <w:t xml:space="preserve">határait a város felől, illetve a környező települések felől számos zártkerti és külterületi mezőgazdasági út (jellemzően zúzalékkal borított vagy javított földút) is eléri. </w:t>
      </w:r>
    </w:p>
    <w:p w:rsidR="00AF0A7D" w:rsidRDefault="00AF0A7D">
      <w:pPr>
        <w:jc w:val="both"/>
      </w:pPr>
      <w:r>
        <w:t>A</w:t>
      </w:r>
      <w:r w:rsidR="000337C0">
        <w:t xml:space="preserve">z </w:t>
      </w:r>
      <w:r>
        <w:t xml:space="preserve">erdőn számos turistaút, többek között a </w:t>
      </w:r>
      <w:proofErr w:type="spellStart"/>
      <w:r>
        <w:t>Rockenbauer</w:t>
      </w:r>
      <w:proofErr w:type="spellEnd"/>
      <w:r>
        <w:t xml:space="preserve"> Pál Dél-Dunántúli Kéktúra nyomv</w:t>
      </w:r>
      <w:r>
        <w:t>o</w:t>
      </w:r>
      <w:r>
        <w:t>nala is áthalad.</w:t>
      </w:r>
    </w:p>
    <w:p w:rsidR="00AF0A7D" w:rsidRDefault="00AF0A7D">
      <w:pPr>
        <w:jc w:val="both"/>
      </w:pPr>
    </w:p>
    <w:p w:rsidR="00AF0A7D" w:rsidRPr="00B80AC9" w:rsidRDefault="00AF0A7D">
      <w:pPr>
        <w:pStyle w:val="Cmsor3"/>
        <w:numPr>
          <w:ilvl w:val="2"/>
          <w:numId w:val="1"/>
        </w:numPr>
      </w:pPr>
      <w:bookmarkStart w:id="85" w:name="_Toc285108812"/>
      <w:bookmarkStart w:id="86" w:name="_Toc285109101"/>
      <w:bookmarkStart w:id="87" w:name="_Toc285202719"/>
      <w:bookmarkStart w:id="88" w:name="_Toc328932330"/>
      <w:bookmarkStart w:id="89" w:name="_Toc328932570"/>
      <w:bookmarkStart w:id="90" w:name="_Toc328932836"/>
      <w:bookmarkStart w:id="91" w:name="_Toc328932967"/>
      <w:bookmarkStart w:id="92" w:name="_Toc342040044"/>
      <w:bookmarkStart w:id="93" w:name="_Toc342040763"/>
      <w:bookmarkStart w:id="94" w:name="_Toc342071189"/>
      <w:bookmarkStart w:id="95" w:name="_Toc342137302"/>
      <w:bookmarkStart w:id="96" w:name="_Toc365909481"/>
      <w:bookmarkStart w:id="97" w:name="_Toc365909533"/>
      <w:bookmarkStart w:id="98" w:name="_Toc366044359"/>
      <w:bookmarkStart w:id="99" w:name="_Toc366237686"/>
      <w:bookmarkStart w:id="100" w:name="_Toc508187285"/>
      <w:r w:rsidRPr="00B80AC9">
        <w:t>Földterületi adatok, tulajdonviszonyok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AF0A7D" w:rsidRDefault="00AF0A7D">
      <w:pPr>
        <w:pStyle w:val="Szvegtrzs"/>
        <w:tabs>
          <w:tab w:val="clear" w:pos="900"/>
          <w:tab w:val="clear" w:pos="6120"/>
        </w:tabs>
        <w:spacing w:before="0"/>
      </w:pPr>
      <w:proofErr w:type="gramStart"/>
      <w:r>
        <w:t xml:space="preserve">A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erdőtömb</w:t>
      </w:r>
      <w:r>
        <w:t xml:space="preserve"> fontosabb ingatlan-nyilvántartási adatai:</w:t>
      </w:r>
    </w:p>
    <w:p w:rsidR="00AF0A7D" w:rsidRPr="00240612" w:rsidRDefault="00AF0A7D">
      <w:pPr>
        <w:pStyle w:val="Szvegtrzs"/>
        <w:tabs>
          <w:tab w:val="clear" w:pos="900"/>
          <w:tab w:val="clear" w:pos="6120"/>
        </w:tabs>
        <w:spacing w:before="0"/>
        <w:rPr>
          <w:i/>
          <w:color w:val="E36C0A" w:themeColor="accent6" w:themeShade="BF"/>
        </w:rPr>
      </w:pPr>
      <w:r>
        <w:tab/>
        <w:t xml:space="preserve">Helyrajzi számok: </w:t>
      </w:r>
      <w:r w:rsidR="006D487F" w:rsidRPr="00142E57">
        <w:rPr>
          <w:i/>
          <w:color w:val="FF6600"/>
        </w:rPr>
        <w:t>Minta város</w:t>
      </w:r>
      <w:r w:rsidRPr="00142E57">
        <w:rPr>
          <w:i/>
          <w:color w:val="FF6600"/>
        </w:rPr>
        <w:t xml:space="preserve"> </w:t>
      </w:r>
      <w:r w:rsidRPr="00142E57">
        <w:t>külte</w:t>
      </w:r>
      <w:r w:rsidR="00637312" w:rsidRPr="00142E57">
        <w:t xml:space="preserve">rület </w:t>
      </w:r>
      <w:r w:rsidR="00240612">
        <w:rPr>
          <w:i/>
          <w:color w:val="E36C0A" w:themeColor="accent6" w:themeShade="BF"/>
        </w:rPr>
        <w:t>0123/12</w:t>
      </w:r>
    </w:p>
    <w:p w:rsidR="00AF0A7D" w:rsidRDefault="00AF0A7D">
      <w:pPr>
        <w:pStyle w:val="Szvegtrzs"/>
        <w:tabs>
          <w:tab w:val="clear" w:pos="900"/>
          <w:tab w:val="clear" w:pos="6120"/>
          <w:tab w:val="left" w:pos="2520"/>
        </w:tabs>
        <w:spacing w:before="0"/>
      </w:pPr>
      <w:r w:rsidRPr="00142E57">
        <w:rPr>
          <w:i/>
          <w:color w:val="FF6600"/>
        </w:rPr>
        <w:tab/>
      </w:r>
      <w:proofErr w:type="spellStart"/>
      <w:r w:rsidR="006D487F" w:rsidRPr="00142E57">
        <w:rPr>
          <w:i/>
          <w:color w:val="FF6600"/>
        </w:rPr>
        <w:t>Bé</w:t>
      </w:r>
      <w:proofErr w:type="spellEnd"/>
      <w:r w:rsidR="006D487F" w:rsidRPr="00142E57">
        <w:rPr>
          <w:i/>
          <w:color w:val="FF6600"/>
        </w:rPr>
        <w:t xml:space="preserve"> község</w:t>
      </w:r>
      <w:r w:rsidRPr="00142E57">
        <w:rPr>
          <w:i/>
          <w:color w:val="FF6600"/>
        </w:rPr>
        <w:t xml:space="preserve"> </w:t>
      </w:r>
      <w:r w:rsidRPr="00142E57">
        <w:t>külterület</w:t>
      </w:r>
      <w:r w:rsidR="00240612">
        <w:t xml:space="preserve"> </w:t>
      </w:r>
      <w:r w:rsidR="00240612">
        <w:rPr>
          <w:i/>
          <w:color w:val="E36C0A" w:themeColor="accent6" w:themeShade="BF"/>
        </w:rPr>
        <w:t>0123/12</w:t>
      </w:r>
      <w:r w:rsidR="00240612">
        <w:t xml:space="preserve"> </w:t>
      </w:r>
      <w:r>
        <w:tab/>
      </w:r>
      <w:r>
        <w:tab/>
      </w:r>
    </w:p>
    <w:p w:rsidR="00AF0A7D" w:rsidRPr="00240612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</w:tabs>
        <w:spacing w:before="0"/>
        <w:rPr>
          <w:i/>
          <w:color w:val="E36C0A" w:themeColor="accent6" w:themeShade="BF"/>
        </w:rPr>
      </w:pPr>
      <w:r>
        <w:tab/>
        <w:t>Művelési ág:</w:t>
      </w:r>
      <w:r>
        <w:tab/>
      </w:r>
      <w:proofErr w:type="spellStart"/>
      <w:r w:rsidR="00240612">
        <w:rPr>
          <w:i/>
          <w:color w:val="E36C0A" w:themeColor="accent6" w:themeShade="BF"/>
        </w:rPr>
        <w:t>xxx</w:t>
      </w:r>
      <w:proofErr w:type="spellEnd"/>
    </w:p>
    <w:p w:rsidR="00AF0A7D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</w:pPr>
      <w:r>
        <w:tab/>
      </w:r>
      <w:r w:rsidR="000337C0">
        <w:t>T</w:t>
      </w:r>
      <w:r>
        <w:t>erület:</w:t>
      </w:r>
      <w:r>
        <w:tab/>
      </w:r>
      <w:r w:rsidR="006D487F" w:rsidRPr="00142E57">
        <w:rPr>
          <w:i/>
          <w:color w:val="FF6600"/>
        </w:rPr>
        <w:t>Minta város</w:t>
      </w:r>
      <w:r w:rsidR="00240612">
        <w:rPr>
          <w:i/>
          <w:color w:val="FF6600"/>
        </w:rPr>
        <w:t xml:space="preserve"> 123,0123 ha</w:t>
      </w:r>
      <w:r>
        <w:t xml:space="preserve">  </w:t>
      </w:r>
      <w:r>
        <w:tab/>
        <w:t xml:space="preserve">  </w:t>
      </w:r>
    </w:p>
    <w:p w:rsidR="00142E57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</w:pPr>
      <w:r>
        <w:tab/>
      </w:r>
      <w:r>
        <w:tab/>
      </w:r>
      <w:proofErr w:type="spellStart"/>
      <w:r w:rsidR="006D487F" w:rsidRPr="00142E57">
        <w:rPr>
          <w:i/>
          <w:color w:val="FF6600"/>
        </w:rPr>
        <w:t>Bé</w:t>
      </w:r>
      <w:proofErr w:type="spellEnd"/>
      <w:r w:rsidR="006D487F" w:rsidRPr="00142E57">
        <w:rPr>
          <w:i/>
          <w:color w:val="FF6600"/>
        </w:rPr>
        <w:t xml:space="preserve"> község</w:t>
      </w:r>
      <w:r w:rsidR="00240612">
        <w:rPr>
          <w:i/>
          <w:color w:val="FF6600"/>
        </w:rPr>
        <w:t xml:space="preserve"> 12,0123 ha</w:t>
      </w:r>
      <w:r>
        <w:tab/>
      </w:r>
    </w:p>
    <w:p w:rsidR="00AF0A7D" w:rsidRPr="00240612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  <w:rPr>
          <w:i/>
          <w:color w:val="E36C0A" w:themeColor="accent6" w:themeShade="BF"/>
        </w:rPr>
      </w:pPr>
      <w:r>
        <w:tab/>
      </w:r>
      <w:r>
        <w:tab/>
        <w:t>Mindösszesen</w:t>
      </w:r>
      <w:proofErr w:type="gramStart"/>
      <w:r>
        <w:t>:</w:t>
      </w:r>
      <w:r w:rsidR="00637312">
        <w:t xml:space="preserve"> </w:t>
      </w:r>
      <w:r w:rsidR="00240612">
        <w:t xml:space="preserve"> </w:t>
      </w:r>
      <w:r w:rsidR="00240612">
        <w:rPr>
          <w:i/>
          <w:color w:val="E36C0A" w:themeColor="accent6" w:themeShade="BF"/>
        </w:rPr>
        <w:t>345</w:t>
      </w:r>
      <w:proofErr w:type="gramEnd"/>
      <w:r w:rsidR="00240612">
        <w:rPr>
          <w:i/>
          <w:color w:val="E36C0A" w:themeColor="accent6" w:themeShade="BF"/>
        </w:rPr>
        <w:t>,6789 ha</w:t>
      </w:r>
    </w:p>
    <w:p w:rsidR="00AF0A7D" w:rsidRPr="00240612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  <w:rPr>
          <w:i/>
          <w:color w:val="E36C0A" w:themeColor="accent6" w:themeShade="BF"/>
        </w:rPr>
      </w:pPr>
      <w:r>
        <w:tab/>
        <w:t>Tulajdonos:</w:t>
      </w:r>
      <w:r>
        <w:tab/>
      </w:r>
      <w:proofErr w:type="spellStart"/>
      <w:r w:rsidR="00240612">
        <w:rPr>
          <w:i/>
          <w:color w:val="E36C0A" w:themeColor="accent6" w:themeShade="BF"/>
        </w:rPr>
        <w:t>xxx</w:t>
      </w:r>
      <w:proofErr w:type="spellEnd"/>
    </w:p>
    <w:p w:rsidR="00AF0A7D" w:rsidRPr="00240612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  <w:rPr>
          <w:i/>
          <w:color w:val="E36C0A" w:themeColor="accent6" w:themeShade="BF"/>
        </w:rPr>
      </w:pPr>
      <w:r>
        <w:tab/>
        <w:t>Tulajdoni hányad:</w:t>
      </w:r>
      <w:r>
        <w:tab/>
      </w:r>
      <w:r w:rsidR="00240612">
        <w:rPr>
          <w:i/>
          <w:color w:val="E36C0A" w:themeColor="accent6" w:themeShade="BF"/>
        </w:rPr>
        <w:t>1/1</w:t>
      </w:r>
    </w:p>
    <w:p w:rsidR="00AF0A7D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</w:pPr>
      <w:r>
        <w:tab/>
        <w:t xml:space="preserve">Vagyonkezelő: </w:t>
      </w:r>
      <w:r>
        <w:tab/>
      </w:r>
      <w:r w:rsidR="006D487F" w:rsidRPr="00142E57">
        <w:rPr>
          <w:i/>
          <w:color w:val="FF6600"/>
        </w:rPr>
        <w:t>erdőgazdálkodó neve</w:t>
      </w:r>
      <w:r w:rsidR="00CF47AA" w:rsidRPr="00142E57">
        <w:rPr>
          <w:i/>
          <w:color w:val="FF6600"/>
        </w:rPr>
        <w:t>, székhelye</w:t>
      </w:r>
      <w:r w:rsidR="00CF47AA">
        <w:t xml:space="preserve"> </w:t>
      </w:r>
    </w:p>
    <w:p w:rsidR="00AF0A7D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</w:pPr>
    </w:p>
    <w:p w:rsidR="00AF0A7D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</w:pPr>
      <w:proofErr w:type="gramStart"/>
      <w:r>
        <w:t xml:space="preserve">A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erdőtömb</w:t>
      </w:r>
      <w:r>
        <w:t xml:space="preserve"> lényegesebb erdőtervi adatai:</w:t>
      </w:r>
    </w:p>
    <w:p w:rsidR="00AF0A7D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</w:pPr>
      <w:r>
        <w:tab/>
      </w:r>
      <w:r w:rsidR="00142E57">
        <w:t xml:space="preserve">Helység, </w:t>
      </w:r>
      <w:proofErr w:type="gramStart"/>
      <w:r w:rsidR="00142E57">
        <w:t>tagszám(</w:t>
      </w:r>
      <w:proofErr w:type="gramEnd"/>
      <w:r w:rsidR="00142E57">
        <w:t>ok):</w:t>
      </w:r>
      <w:r w:rsidR="00240612">
        <w:t xml:space="preserve"> </w:t>
      </w:r>
      <w:r w:rsidR="00240612" w:rsidRPr="00142E57">
        <w:rPr>
          <w:i/>
          <w:color w:val="FF6600"/>
        </w:rPr>
        <w:t>Minta</w:t>
      </w:r>
      <w:r w:rsidR="00240612">
        <w:rPr>
          <w:i/>
          <w:color w:val="FF6600"/>
        </w:rPr>
        <w:t xml:space="preserve"> 1-12 tagok; </w:t>
      </w:r>
      <w:proofErr w:type="spellStart"/>
      <w:r w:rsidR="00240612">
        <w:rPr>
          <w:i/>
          <w:color w:val="FF6600"/>
        </w:rPr>
        <w:t>Bé</w:t>
      </w:r>
      <w:proofErr w:type="spellEnd"/>
      <w:r w:rsidR="00240612">
        <w:rPr>
          <w:i/>
          <w:color w:val="FF6600"/>
        </w:rPr>
        <w:t xml:space="preserve"> </w:t>
      </w:r>
      <w:r w:rsidR="00786CA6">
        <w:rPr>
          <w:i/>
          <w:color w:val="FF6600"/>
        </w:rPr>
        <w:t>1</w:t>
      </w:r>
      <w:r w:rsidR="00240612">
        <w:rPr>
          <w:i/>
          <w:color w:val="FF6600"/>
        </w:rPr>
        <w:t>-</w:t>
      </w:r>
      <w:r w:rsidR="00786CA6">
        <w:rPr>
          <w:i/>
          <w:color w:val="FF6600"/>
        </w:rPr>
        <w:t>3</w:t>
      </w:r>
      <w:r w:rsidR="00240612">
        <w:rPr>
          <w:i/>
          <w:color w:val="FF6600"/>
        </w:rPr>
        <w:t xml:space="preserve"> tagok</w:t>
      </w:r>
      <w:r w:rsidR="00142E57">
        <w:t xml:space="preserve"> </w:t>
      </w:r>
    </w:p>
    <w:p w:rsidR="00AF0A7D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</w:pPr>
      <w:r>
        <w:tab/>
      </w:r>
      <w:r w:rsidR="000337C0">
        <w:t>T</w:t>
      </w:r>
      <w:r>
        <w:t xml:space="preserve">erület: </w:t>
      </w:r>
      <w:r w:rsidR="00240612">
        <w:tab/>
      </w:r>
      <w:r w:rsidR="00240612">
        <w:rPr>
          <w:i/>
          <w:color w:val="E36C0A" w:themeColor="accent6" w:themeShade="BF"/>
        </w:rPr>
        <w:t>345,6789 ha</w:t>
      </w:r>
      <w:r>
        <w:tab/>
      </w:r>
    </w:p>
    <w:p w:rsidR="00AF0A7D" w:rsidRDefault="00AF0A7D" w:rsidP="00142E57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</w:pPr>
      <w:r>
        <w:tab/>
        <w:t>Erdőgazdálkodó:</w:t>
      </w:r>
      <w:r>
        <w:tab/>
      </w:r>
      <w:r w:rsidR="00CF47AA" w:rsidRPr="00B261D2">
        <w:rPr>
          <w:i/>
          <w:color w:val="FF6600"/>
        </w:rPr>
        <w:t>név</w:t>
      </w:r>
      <w:r w:rsidRPr="00B261D2">
        <w:rPr>
          <w:i/>
          <w:color w:val="FF6600"/>
        </w:rPr>
        <w:t>, erdőgazdálkodói kódja</w:t>
      </w:r>
      <w:r>
        <w:t xml:space="preserve"> </w:t>
      </w:r>
    </w:p>
    <w:p w:rsidR="00B261D2" w:rsidRPr="00240612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  <w:ind w:left="709" w:hanging="709"/>
        <w:rPr>
          <w:i/>
          <w:color w:val="E36C0A" w:themeColor="accent6" w:themeShade="BF"/>
        </w:rPr>
      </w:pPr>
      <w:r>
        <w:tab/>
      </w:r>
      <w:r>
        <w:tab/>
        <w:t>Elsődleges rendeltetések</w:t>
      </w:r>
      <w:r w:rsidR="00B261D2">
        <w:t>:</w:t>
      </w:r>
      <w:r w:rsidR="00240612">
        <w:t xml:space="preserve"> </w:t>
      </w:r>
      <w:proofErr w:type="spellStart"/>
      <w:r w:rsidR="00240612">
        <w:rPr>
          <w:i/>
          <w:color w:val="E36C0A" w:themeColor="accent6" w:themeShade="BF"/>
        </w:rPr>
        <w:t>xxx</w:t>
      </w:r>
      <w:proofErr w:type="spellEnd"/>
    </w:p>
    <w:p w:rsidR="00AF0A7D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  <w:ind w:left="709" w:hanging="709"/>
      </w:pPr>
      <w:r>
        <w:tab/>
        <w:t>Jellemző üzemmód:</w:t>
      </w:r>
      <w:r w:rsidR="00786CA6">
        <w:t xml:space="preserve"> </w:t>
      </w:r>
      <w:proofErr w:type="spellStart"/>
      <w:r w:rsidR="00786CA6">
        <w:rPr>
          <w:i/>
          <w:color w:val="E36C0A" w:themeColor="accent6" w:themeShade="BF"/>
        </w:rPr>
        <w:t>xxx</w:t>
      </w:r>
      <w:proofErr w:type="spellEnd"/>
      <w:r w:rsidR="00240612">
        <w:t xml:space="preserve"> </w:t>
      </w:r>
    </w:p>
    <w:p w:rsidR="00786CA6" w:rsidRPr="00240612" w:rsidRDefault="00AF0A7D" w:rsidP="00786CA6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  <w:ind w:left="709" w:hanging="709"/>
        <w:rPr>
          <w:i/>
          <w:color w:val="E36C0A" w:themeColor="accent6" w:themeShade="BF"/>
        </w:rPr>
      </w:pPr>
      <w:r>
        <w:tab/>
        <w:t xml:space="preserve">Jellemző </w:t>
      </w:r>
      <w:proofErr w:type="gramStart"/>
      <w:r>
        <w:t>faállománytípus</w:t>
      </w:r>
      <w:r w:rsidR="00B261D2">
        <w:t>-csoport(</w:t>
      </w:r>
      <w:proofErr w:type="gramEnd"/>
      <w:r w:rsidR="00B261D2">
        <w:t>ok)</w:t>
      </w:r>
      <w:r>
        <w:t xml:space="preserve">: </w:t>
      </w:r>
      <w:proofErr w:type="spellStart"/>
      <w:r w:rsidR="00786CA6">
        <w:rPr>
          <w:i/>
          <w:color w:val="E36C0A" w:themeColor="accent6" w:themeShade="BF"/>
        </w:rPr>
        <w:t>xxx</w:t>
      </w:r>
      <w:proofErr w:type="spellEnd"/>
    </w:p>
    <w:p w:rsidR="00AF0A7D" w:rsidRPr="00B261D2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  <w:ind w:left="709" w:hanging="709"/>
        <w:rPr>
          <w:i/>
        </w:rPr>
      </w:pPr>
      <w:r>
        <w:tab/>
        <w:t>Védettség foka:</w:t>
      </w:r>
      <w:r>
        <w:tab/>
      </w:r>
      <w:r w:rsidR="00B261D2" w:rsidRPr="00786CA6">
        <w:rPr>
          <w:i/>
          <w:color w:val="E36C0A" w:themeColor="accent6" w:themeShade="BF"/>
        </w:rPr>
        <w:t>védett/</w:t>
      </w:r>
      <w:r w:rsidRPr="00786CA6">
        <w:rPr>
          <w:i/>
          <w:color w:val="E36C0A" w:themeColor="accent6" w:themeShade="BF"/>
        </w:rPr>
        <w:t>nem védett</w:t>
      </w:r>
    </w:p>
    <w:p w:rsidR="00E66AE9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  <w:ind w:left="709" w:hanging="709"/>
      </w:pPr>
      <w:r>
        <w:tab/>
      </w:r>
      <w:proofErr w:type="spellStart"/>
      <w:r>
        <w:t>Natura</w:t>
      </w:r>
      <w:proofErr w:type="spellEnd"/>
      <w:r>
        <w:t xml:space="preserve"> 2000</w:t>
      </w:r>
      <w:r w:rsidR="00B261D2">
        <w:t xml:space="preserve"> hálózat</w:t>
      </w:r>
      <w:r>
        <w:t>:</w:t>
      </w:r>
      <w:r w:rsidR="00B261D2">
        <w:t xml:space="preserve"> </w:t>
      </w:r>
      <w:r w:rsidR="00B261D2" w:rsidRPr="00786CA6">
        <w:rPr>
          <w:i/>
          <w:color w:val="E36C0A" w:themeColor="accent6" w:themeShade="BF"/>
        </w:rPr>
        <w:t>része/n</w:t>
      </w:r>
      <w:r w:rsidRPr="00786CA6">
        <w:rPr>
          <w:i/>
          <w:color w:val="E36C0A" w:themeColor="accent6" w:themeShade="BF"/>
        </w:rPr>
        <w:t>em része</w:t>
      </w:r>
      <w:r>
        <w:tab/>
        <w:t xml:space="preserve"> </w:t>
      </w:r>
    </w:p>
    <w:p w:rsidR="00AF0A7D" w:rsidRDefault="00AF0A7D">
      <w:pPr>
        <w:pStyle w:val="Szvegtrzs"/>
        <w:tabs>
          <w:tab w:val="clear" w:pos="900"/>
          <w:tab w:val="clear" w:pos="6120"/>
          <w:tab w:val="left" w:pos="720"/>
          <w:tab w:val="left" w:pos="2520"/>
          <w:tab w:val="left" w:pos="3960"/>
        </w:tabs>
        <w:spacing w:before="0"/>
        <w:ind w:left="709" w:hanging="709"/>
      </w:pPr>
    </w:p>
    <w:p w:rsidR="00AF0A7D" w:rsidRDefault="00AF0A7D">
      <w:pPr>
        <w:pStyle w:val="Szvegtrzs"/>
        <w:tabs>
          <w:tab w:val="clear" w:pos="900"/>
          <w:tab w:val="clear" w:pos="6120"/>
        </w:tabs>
        <w:spacing w:before="0"/>
      </w:pPr>
    </w:p>
    <w:p w:rsidR="00AF0A7D" w:rsidRDefault="00AF0A7D">
      <w:pPr>
        <w:pStyle w:val="Cmsor2"/>
        <w:ind w:firstLine="360"/>
      </w:pPr>
      <w:bookmarkStart w:id="101" w:name="_Toc328932333"/>
      <w:bookmarkStart w:id="102" w:name="_Toc328932573"/>
      <w:bookmarkStart w:id="103" w:name="_Toc328932839"/>
      <w:bookmarkStart w:id="104" w:name="_Toc328932970"/>
      <w:bookmarkStart w:id="105" w:name="_Toc342040047"/>
      <w:bookmarkStart w:id="106" w:name="_Toc342040766"/>
      <w:bookmarkStart w:id="107" w:name="_Toc342071192"/>
      <w:bookmarkStart w:id="108" w:name="_Toc342137305"/>
      <w:bookmarkStart w:id="109" w:name="_Toc365909482"/>
      <w:bookmarkStart w:id="110" w:name="_Toc365909534"/>
      <w:bookmarkStart w:id="111" w:name="_Toc366044360"/>
      <w:bookmarkStart w:id="112" w:name="_Toc366237687"/>
      <w:bookmarkStart w:id="113" w:name="_Toc508187286"/>
      <w:r w:rsidRPr="003A6B17">
        <w:rPr>
          <w:highlight w:val="green"/>
        </w:rPr>
        <w:t>3.</w:t>
      </w:r>
      <w:r w:rsidR="000337C0" w:rsidRPr="003A6B17">
        <w:rPr>
          <w:highlight w:val="green"/>
        </w:rPr>
        <w:t>2</w:t>
      </w:r>
      <w:r w:rsidRPr="003A6B17">
        <w:rPr>
          <w:highlight w:val="green"/>
        </w:rPr>
        <w:t xml:space="preserve">. </w:t>
      </w:r>
      <w:proofErr w:type="gramStart"/>
      <w:r w:rsidRPr="003A6B17">
        <w:rPr>
          <w:highlight w:val="green"/>
        </w:rPr>
        <w:t xml:space="preserve">A </w:t>
      </w:r>
      <w:r w:rsidR="003A6B17" w:rsidRPr="003A6B17">
        <w:rPr>
          <w:i w:val="0"/>
          <w:color w:val="FF6600"/>
          <w:highlight w:val="green"/>
        </w:rPr>
        <w:t>…</w:t>
      </w:r>
      <w:proofErr w:type="gramEnd"/>
      <w:r w:rsidR="003A6B17" w:rsidRPr="003A6B17">
        <w:rPr>
          <w:i w:val="0"/>
          <w:color w:val="FF6600"/>
          <w:highlight w:val="green"/>
        </w:rPr>
        <w:t xml:space="preserve"> erdőtömb</w:t>
      </w:r>
      <w:r w:rsidR="003A6B17" w:rsidRPr="003A6B17">
        <w:rPr>
          <w:highlight w:val="green"/>
        </w:rPr>
        <w:t xml:space="preserve"> </w:t>
      </w:r>
      <w:r w:rsidRPr="003A6B17">
        <w:rPr>
          <w:highlight w:val="green"/>
        </w:rPr>
        <w:t>közjóléti feltárása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AF0A7D" w:rsidRDefault="00AF0A7D">
      <w:pPr>
        <w:jc w:val="both"/>
      </w:pPr>
      <w:r>
        <w:t xml:space="preserve">A </w:t>
      </w:r>
      <w:r w:rsidR="00274733" w:rsidRPr="00274733">
        <w:rPr>
          <w:i/>
          <w:color w:val="FF6600"/>
        </w:rPr>
        <w:t>… erdőtömb</w:t>
      </w:r>
      <w:r w:rsidR="00274733">
        <w:rPr>
          <w:i/>
          <w:color w:val="FF6600"/>
        </w:rPr>
        <w:t>ön</w:t>
      </w:r>
      <w:r>
        <w:t xml:space="preserve"> észak-dél irányban áthalad a </w:t>
      </w:r>
      <w:proofErr w:type="spellStart"/>
      <w:r>
        <w:t>Rockenbauer</w:t>
      </w:r>
      <w:proofErr w:type="spellEnd"/>
      <w:r>
        <w:t xml:space="preserve"> Pál Dél-Dunántúli Kéktúra nyomvonala, ezen túlmenően a zöld </w:t>
      </w:r>
      <w:proofErr w:type="gramStart"/>
      <w:r>
        <w:t>sáv jelzésű</w:t>
      </w:r>
      <w:proofErr w:type="gramEnd"/>
      <w:r>
        <w:t xml:space="preserve">, a zöld és kék kereszt jelzésű turistautak is feltárják egy-egy részét. A </w:t>
      </w:r>
      <w:proofErr w:type="spellStart"/>
      <w:r w:rsidR="006D487F" w:rsidRPr="001261EB">
        <w:rPr>
          <w:i/>
          <w:color w:val="FF6600"/>
        </w:rPr>
        <w:t>B</w:t>
      </w:r>
      <w:r w:rsidR="00264DD5" w:rsidRPr="001261EB">
        <w:rPr>
          <w:i/>
          <w:color w:val="FF6600"/>
        </w:rPr>
        <w:t>é</w:t>
      </w:r>
      <w:proofErr w:type="spellEnd"/>
      <w:r w:rsidRPr="001261EB">
        <w:rPr>
          <w:i/>
          <w:color w:val="FF6600"/>
        </w:rPr>
        <w:t xml:space="preserve"> </w:t>
      </w:r>
      <w:smartTag w:uri="urn:schemas-microsoft-com:office:smarttags" w:element="metricconverter">
        <w:smartTagPr>
          <w:attr w:name="ProductID" w:val="2 F"/>
        </w:smartTagPr>
        <w:r w:rsidRPr="001261EB">
          <w:rPr>
            <w:i/>
            <w:color w:val="FF6600"/>
          </w:rPr>
          <w:t>2 F</w:t>
        </w:r>
      </w:smartTag>
      <w:r w:rsidRPr="001261EB">
        <w:rPr>
          <w:i/>
          <w:color w:val="FF6600"/>
        </w:rPr>
        <w:t xml:space="preserve"> és G</w:t>
      </w:r>
      <w:r>
        <w:t xml:space="preserve"> jelű erdőrészletek határán, a Kéktúráról nyugati irán</w:t>
      </w:r>
      <w:r>
        <w:t>y</w:t>
      </w:r>
      <w:r>
        <w:t>ba leágazóan található egy sárga jelzésű turistaút is, melyen 230 m-t haladva elérjük azt a m</w:t>
      </w:r>
      <w:r>
        <w:t>a</w:t>
      </w:r>
      <w:r>
        <w:t>gántulajdonú fiatal erdőt, majd azt követően mezőgazdasági területeket, ahol már nincs kij</w:t>
      </w:r>
      <w:r>
        <w:t>e</w:t>
      </w:r>
      <w:r>
        <w:t>lölve a turistaút.</w:t>
      </w:r>
    </w:p>
    <w:p w:rsidR="00AF0A7D" w:rsidRDefault="00AF0A7D">
      <w:pPr>
        <w:jc w:val="both"/>
      </w:pPr>
      <w:r>
        <w:t xml:space="preserve">A meglévő turistautak erdőn belüli együttes hossza </w:t>
      </w:r>
      <w:smartTag w:uri="urn:schemas-microsoft-com:office:smarttags" w:element="metricconverter">
        <w:smartTagPr>
          <w:attr w:name="ProductID" w:val="14,5 km"/>
        </w:smartTagPr>
        <w:r w:rsidRPr="00B93A47">
          <w:rPr>
            <w:i/>
            <w:color w:val="FF6600"/>
          </w:rPr>
          <w:t>14,5</w:t>
        </w:r>
        <w:r>
          <w:t xml:space="preserve"> km</w:t>
        </w:r>
      </w:smartTag>
      <w:r>
        <w:t>.</w:t>
      </w:r>
    </w:p>
    <w:p w:rsidR="00AF0A7D" w:rsidRDefault="00AF0A7D">
      <w:pPr>
        <w:jc w:val="both"/>
      </w:pPr>
      <w:r>
        <w:t>A turistautakon túlmenően futófolyosók is behálózzák a</w:t>
      </w:r>
      <w:r w:rsidR="00C9504D">
        <w:t>z</w:t>
      </w:r>
      <w:r>
        <w:t xml:space="preserve"> erdő területét, ezek együttes hossza </w:t>
      </w:r>
      <w:smartTag w:uri="urn:schemas-microsoft-com:office:smarttags" w:element="metricconverter">
        <w:smartTagPr>
          <w:attr w:name="ProductID" w:val="8,6 km"/>
        </w:smartTagPr>
        <w:r w:rsidRPr="00B93A47">
          <w:rPr>
            <w:i/>
            <w:color w:val="FF6600"/>
          </w:rPr>
          <w:t>8,6</w:t>
        </w:r>
        <w:r>
          <w:t xml:space="preserve"> km</w:t>
        </w:r>
      </w:smartTag>
      <w:r>
        <w:t xml:space="preserve">. </w:t>
      </w:r>
      <w:r w:rsidR="00C9504D">
        <w:t>E</w:t>
      </w:r>
      <w:r>
        <w:t xml:space="preserve">rdőn belüli nyomvonalai a </w:t>
      </w:r>
      <w:r w:rsidR="00264DD5" w:rsidRPr="00B261D2">
        <w:rPr>
          <w:i/>
          <w:color w:val="FF6600"/>
        </w:rPr>
        <w:t>Minta</w:t>
      </w:r>
      <w: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1261EB">
          <w:rPr>
            <w:i/>
            <w:color w:val="FF6600"/>
          </w:rPr>
          <w:t>2</w:t>
        </w:r>
        <w:r w:rsidR="00B261D2" w:rsidRPr="001261EB">
          <w:rPr>
            <w:i/>
            <w:color w:val="FF6600"/>
          </w:rPr>
          <w:t xml:space="preserve"> </w:t>
        </w:r>
        <w:proofErr w:type="gramStart"/>
        <w:r w:rsidR="00264DD5" w:rsidRPr="001261EB">
          <w:rPr>
            <w:i/>
            <w:color w:val="FF6600"/>
          </w:rPr>
          <w:t>A</w:t>
        </w:r>
      </w:smartTag>
      <w:proofErr w:type="gramEnd"/>
      <w:r>
        <w:t xml:space="preserve"> jelű részlet szélétől indulnak és gyakorlatilag teljesíthetőségüket illetően három nehézségi fokozatú kört írnak le az indulási helyen található tájékoztató táblán bemutatott nyomvonalon. Rendszeres használatuknak köszönhetően felsz</w:t>
      </w:r>
      <w:r>
        <w:t>í</w:t>
      </w:r>
      <w:r>
        <w:t xml:space="preserve">nük a célnak megfelelő minőségű. Környezetükben változó szélességű cserjementes vagy átlátható </w:t>
      </w:r>
      <w:proofErr w:type="spellStart"/>
      <w:r>
        <w:t>növényborítottságú</w:t>
      </w:r>
      <w:proofErr w:type="spellEnd"/>
      <w:r>
        <w:t xml:space="preserve"> terület van. A futófolyosók jelzése a teljesítésükre vonatkozó </w:t>
      </w:r>
      <w:r>
        <w:lastRenderedPageBreak/>
        <w:t>nehézségi foktól (A: enyhe emelkedővel, lejtővel; B: keményebb emelkedőkkel, lejtőkkel; C: enyhébb emelkedővel, lejtővel) függően eltérő. A jelzések minősége, értelmezhetősége nehéz, megtalálásuk időnként nehézségekbe ütközik. A jelzésekre alapozva elágazásaik nehezen, vagy egyáltalán nem fedezhetők fel. Az idegen használó részére nincs információ arra vona</w:t>
      </w:r>
      <w:r>
        <w:t>t</w:t>
      </w:r>
      <w:r>
        <w:t>kozóan, hogy adott nyomvonalon elindulva mi vár rá (hossz, futófolyosó jellemző).</w:t>
      </w:r>
    </w:p>
    <w:p w:rsidR="00AF0A7D" w:rsidRDefault="00AF0A7D">
      <w:pPr>
        <w:jc w:val="both"/>
      </w:pPr>
      <w:r>
        <w:t>A fentiekben leírt nyomvonalakon túlmenően az erdőterületen számos erdészeti magánút, 6 m-nél szélesebb és keskenyebb nyiladék található. Ezek jelenleg nem töltenek be közjóléti funkciót.</w:t>
      </w:r>
    </w:p>
    <w:p w:rsidR="00AF0A7D" w:rsidRDefault="00AF0A7D">
      <w:pPr>
        <w:jc w:val="both"/>
      </w:pPr>
      <w:r>
        <w:t xml:space="preserve">Az erdőterület kiskerti övezettel határos részein a murvás utak egy része annak ellenére </w:t>
      </w:r>
      <w:proofErr w:type="gramStart"/>
      <w:r>
        <w:t>erdő művelési</w:t>
      </w:r>
      <w:proofErr w:type="gramEnd"/>
      <w:r>
        <w:t xml:space="preserve"> ágú területen fut, hogy a zártkerti telkek elérhetőségét szolgálják. Ezek az erdőter</w:t>
      </w:r>
      <w:r>
        <w:t>v</w:t>
      </w:r>
      <w:r>
        <w:t xml:space="preserve">ben útként szerepelnek. Vannak olyan murvás útszakaszok is, amelyek önálló földrészletek vagy </w:t>
      </w:r>
      <w:proofErr w:type="spellStart"/>
      <w:r>
        <w:t>alrészletek</w:t>
      </w:r>
      <w:proofErr w:type="spellEnd"/>
      <w:r>
        <w:t xml:space="preserve"> kivett út vagy saját használatú út jelöléssel. Ezek vagyonkezelője az erd</w:t>
      </w:r>
      <w:r>
        <w:t>ő</w:t>
      </w:r>
      <w:r>
        <w:t>gazd</w:t>
      </w:r>
      <w:r w:rsidR="00C9504D">
        <w:t>álkodó</w:t>
      </w:r>
      <w:r>
        <w:t>, a közcélú forgalom előtt megnyitott erdészeti magánutaknak minősülnek.</w:t>
      </w:r>
    </w:p>
    <w:p w:rsidR="00AF0A7D" w:rsidRDefault="00AF0A7D">
      <w:pPr>
        <w:jc w:val="both"/>
      </w:pPr>
      <w:r>
        <w:t xml:space="preserve">A bemutatott erdőszél közeli murvás utakról számos helyen indulnak az erdő belseje felé földutak, ezek járművel történő használata tilos. </w:t>
      </w:r>
    </w:p>
    <w:p w:rsidR="00AF0A7D" w:rsidRDefault="00AF0A7D">
      <w:pPr>
        <w:jc w:val="both"/>
      </w:pPr>
      <w:r>
        <w:t>A lovasok nem használhatják a jelölt sétautakat és futófolyosókat. Erre a korlátozásra, a mot</w:t>
      </w:r>
      <w:r>
        <w:t>o</w:t>
      </w:r>
      <w:r>
        <w:t>rosokra is vonatkoztatva, a fogadási területen elhelyezett tájékoztató táblán felhívják a f</w:t>
      </w:r>
      <w:r>
        <w:t>i</w:t>
      </w:r>
      <w:r>
        <w:t>gyelmet. Ennek ellenére a parkerdő számos útját és ösvényét előszeretettel használják a lov</w:t>
      </w:r>
      <w:r>
        <w:t>a</w:t>
      </w:r>
      <w:r>
        <w:t xml:space="preserve">sok.   </w:t>
      </w:r>
    </w:p>
    <w:p w:rsidR="00AF0A7D" w:rsidRDefault="00AF0A7D">
      <w:pPr>
        <w:jc w:val="both"/>
      </w:pPr>
      <w:r>
        <w:t xml:space="preserve"> </w:t>
      </w:r>
    </w:p>
    <w:p w:rsidR="00AF0A7D" w:rsidRDefault="00AF0A7D">
      <w:pPr>
        <w:pStyle w:val="Cmsor2"/>
        <w:ind w:firstLine="360"/>
      </w:pPr>
      <w:bookmarkStart w:id="114" w:name="_Toc328932334"/>
      <w:bookmarkStart w:id="115" w:name="_Toc328932574"/>
      <w:bookmarkStart w:id="116" w:name="_Toc328932840"/>
      <w:bookmarkStart w:id="117" w:name="_Toc328932971"/>
      <w:bookmarkStart w:id="118" w:name="_Toc342040048"/>
      <w:bookmarkStart w:id="119" w:name="_Toc342040767"/>
      <w:bookmarkStart w:id="120" w:name="_Toc342071193"/>
      <w:bookmarkStart w:id="121" w:name="_Toc342137306"/>
      <w:bookmarkStart w:id="122" w:name="_Toc365909483"/>
      <w:bookmarkStart w:id="123" w:name="_Toc365909535"/>
      <w:bookmarkStart w:id="124" w:name="_Toc366044361"/>
      <w:bookmarkStart w:id="125" w:name="_Toc366237688"/>
      <w:bookmarkStart w:id="126" w:name="_Toc508187287"/>
      <w:r w:rsidRPr="00553DD1">
        <w:rPr>
          <w:highlight w:val="green"/>
        </w:rPr>
        <w:t>3.</w:t>
      </w:r>
      <w:r w:rsidR="00C9504D" w:rsidRPr="00553DD1">
        <w:rPr>
          <w:highlight w:val="green"/>
        </w:rPr>
        <w:t>3</w:t>
      </w:r>
      <w:r w:rsidRPr="00553DD1">
        <w:rPr>
          <w:highlight w:val="green"/>
        </w:rPr>
        <w:t xml:space="preserve">. A </w:t>
      </w:r>
      <w:bookmarkEnd w:id="114"/>
      <w:bookmarkEnd w:id="115"/>
      <w:bookmarkEnd w:id="116"/>
      <w:bookmarkEnd w:id="117"/>
      <w:r w:rsidRPr="00553DD1">
        <w:rPr>
          <w:highlight w:val="green"/>
        </w:rPr>
        <w:t xml:space="preserve">tervezési terület </w:t>
      </w:r>
      <w:r w:rsidR="00B80AC9">
        <w:rPr>
          <w:highlight w:val="green"/>
        </w:rPr>
        <w:t xml:space="preserve">erdei </w:t>
      </w:r>
      <w:r w:rsidRPr="00553DD1">
        <w:rPr>
          <w:highlight w:val="green"/>
        </w:rPr>
        <w:t>közjóléti berendezései, használata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AF0A7D" w:rsidRDefault="00AF0A7D">
      <w:pPr>
        <w:jc w:val="both"/>
      </w:pPr>
      <w:r>
        <w:t xml:space="preserve">A tervezési </w:t>
      </w:r>
      <w:r w:rsidRPr="00274733">
        <w:t xml:space="preserve">terület </w:t>
      </w:r>
      <w:r w:rsidRPr="00274733">
        <w:rPr>
          <w:bCs/>
        </w:rPr>
        <w:t>erdővel borított részén</w:t>
      </w:r>
      <w:r w:rsidRPr="00274733">
        <w:t xml:space="preserve"> a</w:t>
      </w:r>
      <w:r>
        <w:t xml:space="preserve"> múlt jelentős beruházási és fenntartási munkái ellenére, a folyamatos rongálásoknak köszönhetően </w:t>
      </w:r>
      <w:r w:rsidR="00B80AC9">
        <w:t xml:space="preserve">erdei </w:t>
      </w:r>
      <w:r>
        <w:t>közjóléti berendezésként mára cs</w:t>
      </w:r>
      <w:r>
        <w:t>u</w:t>
      </w:r>
      <w:r>
        <w:t>pán 2 db tornagerenda maradt (</w:t>
      </w:r>
      <w:proofErr w:type="spellStart"/>
      <w:r w:rsidR="00264DD5" w:rsidRPr="001261EB">
        <w:rPr>
          <w:i/>
          <w:color w:val="FF6600"/>
        </w:rPr>
        <w:t>B</w:t>
      </w:r>
      <w:r w:rsidRPr="001261EB">
        <w:rPr>
          <w:i/>
          <w:color w:val="FF6600"/>
        </w:rPr>
        <w:t>é</w:t>
      </w:r>
      <w:proofErr w:type="spellEnd"/>
      <w:r w:rsidRPr="001261EB">
        <w:rPr>
          <w:i/>
          <w:color w:val="FF6600"/>
        </w:rPr>
        <w:t xml:space="preserve"> 3</w:t>
      </w:r>
      <w:r w:rsidR="00B261D2" w:rsidRPr="001261EB">
        <w:rPr>
          <w:i/>
          <w:color w:val="FF6600"/>
        </w:rPr>
        <w:t xml:space="preserve"> </w:t>
      </w:r>
      <w:r w:rsidRPr="001261EB">
        <w:rPr>
          <w:i/>
          <w:color w:val="FF6600"/>
        </w:rPr>
        <w:t>K</w:t>
      </w:r>
      <w:r>
        <w:t xml:space="preserve"> jelű erdőrészlet keleti sarka)! Az egykori számos </w:t>
      </w:r>
      <w:r w:rsidR="00B80AC9">
        <w:t xml:space="preserve">erdei </w:t>
      </w:r>
      <w:r>
        <w:t xml:space="preserve">közjóléti berendezésnek mára már csak a helye, illetve betontuskói, illetve a </w:t>
      </w:r>
      <w:proofErr w:type="spellStart"/>
      <w:r w:rsidR="00264DD5" w:rsidRPr="001261EB">
        <w:rPr>
          <w:i/>
          <w:color w:val="FF6600"/>
        </w:rPr>
        <w:t>B</w:t>
      </w:r>
      <w:r w:rsidRPr="001261EB">
        <w:rPr>
          <w:i/>
          <w:color w:val="FF6600"/>
        </w:rPr>
        <w:t>é</w:t>
      </w:r>
      <w:proofErr w:type="spellEnd"/>
      <w:r w:rsidRPr="001261EB">
        <w:rPr>
          <w:i/>
          <w:color w:val="FF6600"/>
        </w:rPr>
        <w:t xml:space="preserve"> 2</w:t>
      </w:r>
      <w:r w:rsidR="00B261D2" w:rsidRPr="001261EB">
        <w:rPr>
          <w:i/>
          <w:color w:val="FF6600"/>
        </w:rPr>
        <w:t xml:space="preserve"> </w:t>
      </w:r>
      <w:r w:rsidRPr="001261EB">
        <w:rPr>
          <w:i/>
          <w:color w:val="FF6600"/>
        </w:rPr>
        <w:t>B</w:t>
      </w:r>
      <w:r>
        <w:t xml:space="preserve"> jelű erd</w:t>
      </w:r>
      <w:r>
        <w:t>ő</w:t>
      </w:r>
      <w:r>
        <w:t>részlet délnyugati sarkában az egykori kút kútgyűrűi, környezetében a berendezésekhez tart</w:t>
      </w:r>
      <w:r>
        <w:t>o</w:t>
      </w:r>
      <w:r>
        <w:t>zó betonalapok maradtak.</w:t>
      </w:r>
    </w:p>
    <w:p w:rsidR="00AF0A7D" w:rsidRDefault="00AF0A7D">
      <w:pPr>
        <w:jc w:val="both"/>
      </w:pPr>
    </w:p>
    <w:p w:rsidR="00AF0A7D" w:rsidRDefault="00AF0A7D" w:rsidP="00C9504D">
      <w:pPr>
        <w:jc w:val="both"/>
      </w:pPr>
      <w:r>
        <w:t>Az egész tervezési terület használatának ismertetésénél ki kell térni az intenzív illegális hull</w:t>
      </w:r>
      <w:r>
        <w:t>a</w:t>
      </w:r>
      <w:r>
        <w:t>dék-elhelyezési gyakorlatra. Ezt elsősorban a kiskerti övezetben élők követik el (nincs szerv</w:t>
      </w:r>
      <w:r>
        <w:t>e</w:t>
      </w:r>
      <w:r>
        <w:t>zett hulladékelszállítás ebben a kiskerti övezetben!), akik előszeretettel használják az erdőt</w:t>
      </w:r>
      <w:r>
        <w:t>e</w:t>
      </w:r>
      <w:r>
        <w:t xml:space="preserve">rületet a feleslegessé váló használati eszközeik, továbbá a keletkező hulladék elhelyezésére. Ezen túlmenően egyes vállalkozások </w:t>
      </w:r>
      <w:proofErr w:type="gramStart"/>
      <w:r>
        <w:t>(autógumi</w:t>
      </w:r>
      <w:proofErr w:type="gramEnd"/>
      <w:r>
        <w:t xml:space="preserve"> javító, karosszéria lakatos, épületszigetelő) hulladékkupacai annak ellenére jelenleg is megtalálhatók az erdőben, hogy az erdészet</w:t>
      </w:r>
      <w:r w:rsidR="00B80AC9">
        <w:t xml:space="preserve"> saját költségén</w:t>
      </w:r>
      <w:r>
        <w:t xml:space="preserve"> rendszeresen elvégzi az illegálisan kihelyezett hulladék elszállítását</w:t>
      </w:r>
      <w:r w:rsidR="009C2BCA">
        <w:t>.</w:t>
      </w:r>
    </w:p>
    <w:p w:rsidR="005A110D" w:rsidRDefault="00AF0A7D" w:rsidP="00C9504D">
      <w:pPr>
        <w:jc w:val="both"/>
      </w:pPr>
      <w:r>
        <w:t xml:space="preserve"> </w:t>
      </w:r>
    </w:p>
    <w:p w:rsidR="00AF0A7D" w:rsidRDefault="005A110D" w:rsidP="00C9504D">
      <w:pPr>
        <w:jc w:val="both"/>
      </w:pPr>
      <w:r>
        <w:br w:type="page"/>
      </w:r>
    </w:p>
    <w:p w:rsidR="00AF0A7D" w:rsidRDefault="00AF0A7D">
      <w:pPr>
        <w:pStyle w:val="Cmsor1"/>
        <w:numPr>
          <w:ilvl w:val="0"/>
          <w:numId w:val="1"/>
        </w:numPr>
      </w:pPr>
      <w:bookmarkStart w:id="127" w:name="_Toc285108814"/>
      <w:bookmarkStart w:id="128" w:name="_Toc285109103"/>
      <w:bookmarkStart w:id="129" w:name="_Toc285202721"/>
      <w:bookmarkStart w:id="130" w:name="_Toc328932335"/>
      <w:bookmarkStart w:id="131" w:name="_Toc328932575"/>
      <w:bookmarkStart w:id="132" w:name="_Toc328932841"/>
      <w:bookmarkStart w:id="133" w:name="_Toc328932972"/>
      <w:bookmarkStart w:id="134" w:name="_Toc342040049"/>
      <w:bookmarkStart w:id="135" w:name="_Toc342040768"/>
      <w:bookmarkStart w:id="136" w:name="_Toc342071194"/>
      <w:bookmarkStart w:id="137" w:name="_Toc342137307"/>
      <w:bookmarkStart w:id="138" w:name="_Toc365909484"/>
      <w:bookmarkStart w:id="139" w:name="_Toc365909536"/>
      <w:bookmarkStart w:id="140" w:name="_Toc366044362"/>
      <w:bookmarkStart w:id="141" w:name="_Toc366237689"/>
      <w:bookmarkStart w:id="142" w:name="_Toc508187288"/>
      <w:r>
        <w:lastRenderedPageBreak/>
        <w:t>FEJLESZTÉSI TERV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:rsidR="00AF0A7D" w:rsidRDefault="00AF0A7D"/>
    <w:p w:rsidR="00AF0A7D" w:rsidRDefault="00AF0A7D">
      <w:pPr>
        <w:jc w:val="both"/>
      </w:pPr>
      <w:r>
        <w:t xml:space="preserve">A nagyvárosok közelében lévő erdőterületek közjóléti szolgáltatásainak biztosítására ma is hatalmas szükség van. Az 1970-es években </w:t>
      </w:r>
      <w:proofErr w:type="gramStart"/>
      <w:r>
        <w:t xml:space="preserve">kialakított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>
        <w:t xml:space="preserve"> mára gyakorlatilag csak n</w:t>
      </w:r>
      <w:r>
        <w:t>e</w:t>
      </w:r>
      <w:r>
        <w:t xml:space="preserve">vében őrizte meg közjóléti szerepét. A valóságban a futófolyosókon, a turistautakon kívül más </w:t>
      </w:r>
      <w:r w:rsidR="00B80AC9">
        <w:t xml:space="preserve">erdei </w:t>
      </w:r>
      <w:r>
        <w:t xml:space="preserve">közjóléti berendezés az erdőtörvény hatálya alá tartozó területen nincs. Ennek okát az előző fejezetekben bemutattam. </w:t>
      </w:r>
    </w:p>
    <w:p w:rsidR="00AF0A7D" w:rsidRDefault="00AF0A7D">
      <w:pPr>
        <w:jc w:val="both"/>
      </w:pPr>
      <w:r>
        <w:t>A keserű tapasztalatok el</w:t>
      </w:r>
      <w:r w:rsidR="005A110D">
        <w:t>lenére az erdőgazdálkodónak</w:t>
      </w:r>
      <w:r>
        <w:t xml:space="preserve"> lépnie kell, a</w:t>
      </w:r>
      <w:r w:rsidR="005A110D">
        <w:t xml:space="preserve">z </w:t>
      </w:r>
      <w:r>
        <w:t>erdőben számos szaba</w:t>
      </w:r>
      <w:r>
        <w:t>d</w:t>
      </w:r>
      <w:r>
        <w:t>idős és egészségmegőrző tevékenység lehetőségét kell megteremtenie.</w:t>
      </w:r>
    </w:p>
    <w:p w:rsidR="00AF0A7D" w:rsidRPr="008D7466" w:rsidRDefault="00AF0A7D">
      <w:pPr>
        <w:jc w:val="both"/>
      </w:pPr>
      <w:r w:rsidRPr="008D7466">
        <w:t xml:space="preserve">A lakosság részéről nagy érdeklődés mutatkozik a térítésmentes szabadidős tevékenységek iránt, ennek alkalmas és igen kedvelt helyszíne az erdő. Ehhez kapcsolódóan </w:t>
      </w:r>
      <w:r w:rsidRPr="008D7466">
        <w:rPr>
          <w:bCs/>
        </w:rPr>
        <w:t>az erdőgazd</w:t>
      </w:r>
      <w:r w:rsidR="005A110D" w:rsidRPr="008D7466">
        <w:rPr>
          <w:bCs/>
        </w:rPr>
        <w:t>á</w:t>
      </w:r>
      <w:r w:rsidR="005A110D" w:rsidRPr="008D7466">
        <w:rPr>
          <w:bCs/>
        </w:rPr>
        <w:t>l</w:t>
      </w:r>
      <w:r w:rsidR="005A110D" w:rsidRPr="008D7466">
        <w:rPr>
          <w:bCs/>
        </w:rPr>
        <w:t>kodó</w:t>
      </w:r>
      <w:r w:rsidRPr="008D7466">
        <w:t xml:space="preserve"> elhatározta, hogy </w:t>
      </w:r>
      <w:r w:rsidRPr="008D7466">
        <w:rPr>
          <w:bCs/>
        </w:rPr>
        <w:t>jelentős közjóléti fejlesztéseket kíván végrehajtani</w:t>
      </w:r>
      <w:r w:rsidRPr="008D7466">
        <w:t xml:space="preserve"> </w:t>
      </w:r>
      <w:proofErr w:type="gramStart"/>
      <w:r w:rsidRPr="008D7466">
        <w:t xml:space="preserve">a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 w:rsidRPr="008D7466">
        <w:t xml:space="preserve"> ter</w:t>
      </w:r>
      <w:r w:rsidRPr="008D7466">
        <w:t>ü</w:t>
      </w:r>
      <w:r w:rsidRPr="008D7466">
        <w:t>letén. Ennek tervezett kezdési időpontja 20</w:t>
      </w:r>
      <w:proofErr w:type="gramStart"/>
      <w:r w:rsidR="00CF53BE" w:rsidRPr="00CF53BE">
        <w:rPr>
          <w:color w:val="FFC000"/>
        </w:rPr>
        <w:t>…</w:t>
      </w:r>
      <w:r w:rsidRPr="008D7466">
        <w:t>.</w:t>
      </w:r>
      <w:proofErr w:type="gramEnd"/>
    </w:p>
    <w:p w:rsidR="00AF0A7D" w:rsidRPr="008D7466" w:rsidRDefault="00AF0A7D" w:rsidP="005A110D">
      <w:pPr>
        <w:jc w:val="both"/>
      </w:pPr>
      <w:r w:rsidRPr="008D7466">
        <w:rPr>
          <w:bCs/>
        </w:rPr>
        <w:t>A fejlesztési terület jelen terv tervezési területe</w:t>
      </w:r>
      <w:r w:rsidR="005A110D" w:rsidRPr="008D7466">
        <w:rPr>
          <w:bCs/>
        </w:rPr>
        <w:t>.</w:t>
      </w:r>
      <w:r w:rsidRPr="008D7466">
        <w:t xml:space="preserve"> Annak érdekében, hogy a tervezett fejleszt</w:t>
      </w:r>
      <w:r w:rsidRPr="008D7466">
        <w:t>é</w:t>
      </w:r>
      <w:r w:rsidRPr="008D7466">
        <w:t>sek minél hatékonyabban elérjék céljukat, meg kell akadályozni a múltban tapasztalt rongál</w:t>
      </w:r>
      <w:r w:rsidRPr="008D7466">
        <w:t>á</w:t>
      </w:r>
      <w:r w:rsidRPr="008D7466">
        <w:t xml:space="preserve">sok újbóli bekövetkezését. Sajnos társadalmunk, így </w:t>
      </w:r>
      <w:proofErr w:type="gramStart"/>
      <w:r w:rsidRPr="008D7466">
        <w:t>a</w:t>
      </w:r>
      <w:r w:rsidR="005A110D" w:rsidRPr="008D7466">
        <w:t xml:space="preserve">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 w:rsidRPr="008D7466">
        <w:t xml:space="preserve"> környékén élők, az ide kil</w:t>
      </w:r>
      <w:r w:rsidRPr="008D7466">
        <w:t>á</w:t>
      </w:r>
      <w:r w:rsidRPr="008D7466">
        <w:t>togató emberek viselkedéskultúrája sem változott még meg oly mértékben, hogy ettől ne kelljen tartani. A vandál pusztításnak a különleges anyaghasználat és kivitelezés</w:t>
      </w:r>
      <w:r w:rsidR="00CF53BE">
        <w:t xml:space="preserve">en túl az </w:t>
      </w:r>
      <w:r w:rsidRPr="008D7466">
        <w:t>egyedüli vi</w:t>
      </w:r>
      <w:r w:rsidRPr="008D7466">
        <w:t>s</w:t>
      </w:r>
      <w:r w:rsidRPr="008D7466">
        <w:t xml:space="preserve">szatartó erő a közel </w:t>
      </w:r>
      <w:r w:rsidRPr="008D7466">
        <w:rPr>
          <w:bCs/>
        </w:rPr>
        <w:t>állandó őrző-védő jellegű jelenlét</w:t>
      </w:r>
      <w:r w:rsidR="00CF53BE">
        <w:rPr>
          <w:bCs/>
        </w:rPr>
        <w:t xml:space="preserve"> és az állandó jó állapotban tartás</w:t>
      </w:r>
      <w:r w:rsidRPr="008D7466">
        <w:t>. Ezt az őr</w:t>
      </w:r>
      <w:r w:rsidR="005A110D" w:rsidRPr="008D7466">
        <w:t>zést egyedül az erdőgazdálkodó</w:t>
      </w:r>
      <w:r w:rsidRPr="008D7466">
        <w:t xml:space="preserve"> nem tudja felvállalni, mindenképpen szükség van a v</w:t>
      </w:r>
      <w:r w:rsidRPr="008D7466">
        <w:t>á</w:t>
      </w:r>
      <w:r w:rsidRPr="008D7466">
        <w:t xml:space="preserve">ros, a rendőrség bevonására, az ott hasonló céllal tevékenykedő szervezetek működési területének </w:t>
      </w:r>
      <w:r w:rsidR="004B56B6" w:rsidRPr="00DD77A3">
        <w:t>a parke</w:t>
      </w:r>
      <w:r w:rsidRPr="00DD77A3">
        <w:t>rdőre</w:t>
      </w:r>
      <w:r w:rsidRPr="008D7466">
        <w:t xml:space="preserve"> történő kiterjesztésére.</w:t>
      </w:r>
      <w:r w:rsidR="005A110D" w:rsidRPr="008D7466">
        <w:t xml:space="preserve"> </w:t>
      </w:r>
      <w:proofErr w:type="gramStart"/>
      <w:r w:rsidRPr="008D7466">
        <w:t xml:space="preserve">A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parkerdőh</w:t>
      </w:r>
      <w:r w:rsidR="00274733">
        <w:rPr>
          <w:i/>
          <w:color w:val="FF6600"/>
        </w:rPr>
        <w:t>öz</w:t>
      </w:r>
      <w:r w:rsidRPr="008D7466">
        <w:t xml:space="preserve"> csatlakozó kiskerti öveze</w:t>
      </w:r>
      <w:r w:rsidRPr="008D7466">
        <w:t>t</w:t>
      </w:r>
      <w:r w:rsidRPr="008D7466">
        <w:t>ben a</w:t>
      </w:r>
      <w:r w:rsidR="003A2CF0">
        <w:t>z A</w:t>
      </w:r>
      <w:r w:rsidR="003A2CF0">
        <w:t>l</w:t>
      </w:r>
      <w:r w:rsidR="003A2CF0">
        <w:t>mafákért</w:t>
      </w:r>
      <w:r w:rsidRPr="008D7466">
        <w:t xml:space="preserve"> Kertbarát Egyesület őrző-védő szolgálatot működtet.</w:t>
      </w:r>
    </w:p>
    <w:p w:rsidR="00AF0A7D" w:rsidRDefault="00AF0A7D">
      <w:pPr>
        <w:jc w:val="both"/>
      </w:pPr>
    </w:p>
    <w:p w:rsidR="00AF0A7D" w:rsidRDefault="00AF0A7D">
      <w:pPr>
        <w:jc w:val="both"/>
      </w:pPr>
      <w:r>
        <w:t xml:space="preserve">A közjóléti </w:t>
      </w:r>
      <w:r w:rsidR="00CF53BE">
        <w:t>engedélyezési</w:t>
      </w:r>
      <w:r>
        <w:t xml:space="preserve"> tervet az előző fejezetekben ismertetett célok és körülmények, a meglé</w:t>
      </w:r>
      <w:r w:rsidR="005A110D">
        <w:t>vő adottságok, az erdőgazdálkodó</w:t>
      </w:r>
      <w:r>
        <w:t xml:space="preserve"> szándékai és elvárásai alapján állítottam össze.</w:t>
      </w:r>
    </w:p>
    <w:p w:rsidR="00AF0A7D" w:rsidRDefault="00AF0A7D">
      <w:pPr>
        <w:jc w:val="both"/>
      </w:pPr>
      <w:r>
        <w:t xml:space="preserve">  </w:t>
      </w:r>
    </w:p>
    <w:p w:rsidR="00AF0A7D" w:rsidRDefault="00AF0A7D">
      <w:pPr>
        <w:pStyle w:val="Cmsor2"/>
        <w:ind w:firstLine="360"/>
      </w:pPr>
      <w:bookmarkStart w:id="143" w:name="_Toc285108815"/>
      <w:bookmarkStart w:id="144" w:name="_Toc285109104"/>
      <w:bookmarkStart w:id="145" w:name="_Toc285202722"/>
      <w:bookmarkStart w:id="146" w:name="_Toc328932336"/>
      <w:bookmarkStart w:id="147" w:name="_Toc328932576"/>
      <w:bookmarkStart w:id="148" w:name="_Toc328932842"/>
      <w:bookmarkStart w:id="149" w:name="_Toc328932973"/>
      <w:bookmarkStart w:id="150" w:name="_Toc342040050"/>
      <w:bookmarkStart w:id="151" w:name="_Toc342040769"/>
      <w:bookmarkStart w:id="152" w:name="_Toc342071195"/>
      <w:bookmarkStart w:id="153" w:name="_Toc342137308"/>
      <w:bookmarkStart w:id="154" w:name="_Toc365909485"/>
      <w:bookmarkStart w:id="155" w:name="_Toc365909537"/>
      <w:bookmarkStart w:id="156" w:name="_Toc366044363"/>
      <w:bookmarkStart w:id="157" w:name="_Toc366237690"/>
      <w:bookmarkStart w:id="158" w:name="_Toc508187289"/>
      <w:r w:rsidRPr="00553DD1">
        <w:rPr>
          <w:highlight w:val="green"/>
        </w:rPr>
        <w:t xml:space="preserve">4.1. </w:t>
      </w:r>
      <w:proofErr w:type="spellStart"/>
      <w:r w:rsidRPr="00553DD1">
        <w:rPr>
          <w:highlight w:val="green"/>
        </w:rPr>
        <w:t>Területfelhasználási</w:t>
      </w:r>
      <w:proofErr w:type="spellEnd"/>
      <w:r w:rsidRPr="00553DD1">
        <w:rPr>
          <w:highlight w:val="green"/>
        </w:rPr>
        <w:t xml:space="preserve"> terv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AF0A7D" w:rsidRDefault="00AF0A7D"/>
    <w:p w:rsidR="008D7466" w:rsidRPr="007002FC" w:rsidRDefault="00AF0A7D">
      <w:pPr>
        <w:pStyle w:val="Szvegtrzs"/>
        <w:tabs>
          <w:tab w:val="clear" w:pos="900"/>
          <w:tab w:val="clear" w:pos="6120"/>
        </w:tabs>
        <w:spacing w:before="0"/>
      </w:pPr>
      <w:r w:rsidRPr="007002FC">
        <w:t>A tervezési terület az erdőtörvény hatálya alá tartozó erdőterületeket ölel</w:t>
      </w:r>
      <w:r w:rsidR="005A110D" w:rsidRPr="007002FC">
        <w:t>i fel</w:t>
      </w:r>
      <w:r w:rsidRPr="007002FC">
        <w:t xml:space="preserve">. </w:t>
      </w:r>
    </w:p>
    <w:p w:rsidR="00AF0A7D" w:rsidRPr="007002FC" w:rsidRDefault="00AF0A7D">
      <w:pPr>
        <w:jc w:val="both"/>
      </w:pPr>
      <w:r w:rsidRPr="007002FC">
        <w:t>Az erdőterületek közjóléti fejleszt</w:t>
      </w:r>
      <w:r w:rsidR="008D7466" w:rsidRPr="007002FC">
        <w:t>ésével kapcsolatban az erdőgazdálkodó</w:t>
      </w:r>
      <w:r w:rsidRPr="007002FC">
        <w:t xml:space="preserve"> részéről az egysz</w:t>
      </w:r>
      <w:r w:rsidRPr="007002FC">
        <w:t>e</w:t>
      </w:r>
      <w:r w:rsidRPr="007002FC">
        <w:t xml:space="preserve">rű, </w:t>
      </w:r>
      <w:r w:rsidRPr="007002FC">
        <w:rPr>
          <w:bCs/>
        </w:rPr>
        <w:t xml:space="preserve">visszafogott mértékű, kevés helyszínre kiterjedő </w:t>
      </w:r>
      <w:r w:rsidR="00DD77A3">
        <w:rPr>
          <w:bCs/>
        </w:rPr>
        <w:t xml:space="preserve">közjóléti </w:t>
      </w:r>
      <w:r w:rsidR="00EC408F" w:rsidRPr="00DD77A3">
        <w:rPr>
          <w:bCs/>
        </w:rPr>
        <w:t>berendezés telepítés</w:t>
      </w:r>
      <w:r w:rsidR="00DD77A3">
        <w:rPr>
          <w:bCs/>
        </w:rPr>
        <w:t>,</w:t>
      </w:r>
      <w:r w:rsidRPr="007002FC">
        <w:t xml:space="preserve"> a hulladé</w:t>
      </w:r>
      <w:r w:rsidRPr="007002FC">
        <w:t>k</w:t>
      </w:r>
      <w:r w:rsidRPr="007002FC">
        <w:t>gyűjtők</w:t>
      </w:r>
      <w:r w:rsidR="00DD77A3">
        <w:t xml:space="preserve"> </w:t>
      </w:r>
      <w:r w:rsidRPr="007002FC">
        <w:t xml:space="preserve">mellőzése, a </w:t>
      </w:r>
      <w:proofErr w:type="spellStart"/>
      <w:r w:rsidRPr="007002FC">
        <w:t>tűzrakóhelyek</w:t>
      </w:r>
      <w:proofErr w:type="spellEnd"/>
      <w:r w:rsidRPr="007002FC">
        <w:t xml:space="preserve"> bejárat közeli elhelyezése fogalmazódott meg.</w:t>
      </w:r>
    </w:p>
    <w:p w:rsidR="00AF0A7D" w:rsidRDefault="00AF0A7D">
      <w:pPr>
        <w:jc w:val="both"/>
      </w:pPr>
      <w:r w:rsidRPr="007002FC">
        <w:t xml:space="preserve">A fogadási területhez közvetlenül csatlakozó erdőterület a </w:t>
      </w:r>
      <w:r w:rsidR="00264DD5" w:rsidRPr="009C2BCA">
        <w:rPr>
          <w:i/>
          <w:color w:val="FF6600"/>
        </w:rPr>
        <w:t>Minta</w:t>
      </w:r>
      <w:r w:rsidRPr="007002FC">
        <w:rPr>
          <w:bCs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1261EB">
          <w:rPr>
            <w:bCs/>
            <w:i/>
            <w:color w:val="FF6600"/>
          </w:rPr>
          <w:t>2</w:t>
        </w:r>
        <w:r w:rsidR="009C2BCA" w:rsidRPr="001261EB">
          <w:rPr>
            <w:bCs/>
            <w:i/>
            <w:color w:val="FF6600"/>
          </w:rPr>
          <w:t xml:space="preserve"> </w:t>
        </w:r>
        <w:proofErr w:type="gramStart"/>
        <w:r w:rsidR="00264DD5" w:rsidRPr="001261EB">
          <w:rPr>
            <w:bCs/>
            <w:i/>
            <w:color w:val="FF6600"/>
          </w:rPr>
          <w:t>A</w:t>
        </w:r>
      </w:smartTag>
      <w:proofErr w:type="gramEnd"/>
      <w:r w:rsidR="00342668">
        <w:rPr>
          <w:bCs/>
          <w:i/>
          <w:color w:val="FF6600"/>
        </w:rPr>
        <w:t>, B</w:t>
      </w:r>
      <w:r w:rsidR="009C2BCA" w:rsidRPr="001261EB">
        <w:rPr>
          <w:bCs/>
          <w:i/>
          <w:color w:val="FF6600"/>
        </w:rPr>
        <w:t xml:space="preserve"> és TI</w:t>
      </w:r>
      <w:r w:rsidRPr="007002FC">
        <w:rPr>
          <w:bCs/>
        </w:rPr>
        <w:t xml:space="preserve"> jelű részlet</w:t>
      </w:r>
      <w:r w:rsidRPr="007002FC">
        <w:t>. E</w:t>
      </w:r>
      <w:r w:rsidRPr="007002FC">
        <w:t>l</w:t>
      </w:r>
      <w:r w:rsidRPr="007002FC">
        <w:t xml:space="preserve">helyezkedéséből adódóan </w:t>
      </w:r>
      <w:proofErr w:type="gramStart"/>
      <w:r w:rsidRPr="007002FC">
        <w:t>a</w:t>
      </w:r>
      <w:r w:rsidR="00264DD5" w:rsidRPr="007002FC">
        <w:t xml:space="preserve">z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erdőtömb</w:t>
      </w:r>
      <w:r w:rsidR="00274733">
        <w:rPr>
          <w:i/>
          <w:color w:val="FF6600"/>
        </w:rPr>
        <w:t>nek</w:t>
      </w:r>
      <w:r w:rsidR="00264DD5" w:rsidRPr="007002FC">
        <w:t xml:space="preserve"> </w:t>
      </w:r>
      <w:r w:rsidRPr="007002FC">
        <w:t xml:space="preserve">ez a része tekintendő </w:t>
      </w:r>
      <w:r w:rsidRPr="007002FC">
        <w:rPr>
          <w:bCs/>
        </w:rPr>
        <w:t>bejáratnak</w:t>
      </w:r>
      <w:r w:rsidRPr="007002FC">
        <w:t xml:space="preserve">, az ehhez közeli erdőterületeken kell sűríteni a különböző </w:t>
      </w:r>
      <w:r w:rsidR="00CF53BE">
        <w:t xml:space="preserve">erdei </w:t>
      </w:r>
      <w:r w:rsidRPr="007002FC">
        <w:t xml:space="preserve">közjóléti </w:t>
      </w:r>
      <w:r w:rsidR="00BF4C86" w:rsidRPr="007002FC">
        <w:t>létesítménye</w:t>
      </w:r>
      <w:r w:rsidRPr="007002FC">
        <w:t>ket. A koncentrált elh</w:t>
      </w:r>
      <w:r w:rsidRPr="007002FC">
        <w:t>e</w:t>
      </w:r>
      <w:r w:rsidRPr="007002FC">
        <w:t>lyezéssel a vagyonvédelem költséghatékonyabban megoldható, az ellenőrzések könnyebbé vállnak. Egy család, egy baráti társaság tagjai egymás közelében találhatnak korosztályuknak és érdeklődésüknek megfelelő szabadidős tevékenységekre alkalmas helyszíneket.</w:t>
      </w:r>
    </w:p>
    <w:p w:rsidR="003A2CF0" w:rsidRDefault="003A2CF0">
      <w:pPr>
        <w:jc w:val="both"/>
      </w:pPr>
      <w:proofErr w:type="gramStart"/>
      <w:r>
        <w:t xml:space="preserve">A </w:t>
      </w:r>
      <w:r w:rsidRPr="00274733">
        <w:rPr>
          <w:i/>
          <w:color w:val="FF6600"/>
        </w:rPr>
        <w:t>…</w:t>
      </w:r>
      <w:proofErr w:type="gramEnd"/>
      <w:r w:rsidRPr="00274733">
        <w:rPr>
          <w:i/>
          <w:color w:val="FF6600"/>
        </w:rPr>
        <w:t xml:space="preserve"> erdőtömb</w:t>
      </w:r>
      <w:r>
        <w:rPr>
          <w:i/>
          <w:color w:val="FF6600"/>
        </w:rPr>
        <w:t>ben</w:t>
      </w:r>
      <w:r>
        <w:t xml:space="preserve"> erdei kirándulóhely, erdei </w:t>
      </w:r>
      <w:r w:rsidR="00CF53BE">
        <w:t>kilátó</w:t>
      </w:r>
      <w:r>
        <w:t xml:space="preserve"> és erdei tanösvény</w:t>
      </w:r>
      <w:r w:rsidR="00CF53BE">
        <w:t xml:space="preserve"> típusú erdei közjóléti létesítmény </w:t>
      </w:r>
      <w:r>
        <w:t xml:space="preserve"> kialakítása tervezett.</w:t>
      </w:r>
    </w:p>
    <w:p w:rsidR="00AF0A7D" w:rsidRPr="007002FC" w:rsidRDefault="00AF0A7D">
      <w:pPr>
        <w:pStyle w:val="Szvegtrzs"/>
        <w:tabs>
          <w:tab w:val="clear" w:pos="900"/>
          <w:tab w:val="clear" w:pos="6120"/>
        </w:tabs>
        <w:spacing w:before="0"/>
      </w:pPr>
      <w:r w:rsidRPr="007002FC">
        <w:t xml:space="preserve">A következő alfejezetekben közjóléti helyszínenként mutatom be a tervezett </w:t>
      </w:r>
      <w:r w:rsidR="00CF53BE">
        <w:t xml:space="preserve">erdei </w:t>
      </w:r>
      <w:r w:rsidRPr="007002FC">
        <w:t xml:space="preserve">közjóléti </w:t>
      </w:r>
      <w:r w:rsidR="00BF4C86" w:rsidRPr="007002FC">
        <w:t>létesítményeket</w:t>
      </w:r>
      <w:r w:rsidRPr="007002FC">
        <w:t>.</w:t>
      </w:r>
    </w:p>
    <w:p w:rsidR="00786CA6" w:rsidRDefault="00786CA6">
      <w:r>
        <w:br w:type="page"/>
      </w:r>
    </w:p>
    <w:p w:rsidR="00AF0A7D" w:rsidRPr="007002FC" w:rsidRDefault="00AF0A7D">
      <w:pPr>
        <w:jc w:val="both"/>
      </w:pPr>
    </w:p>
    <w:p w:rsidR="008D7466" w:rsidRPr="00553DD1" w:rsidRDefault="00EF4D81" w:rsidP="008D7466">
      <w:pPr>
        <w:pStyle w:val="Cmsor3"/>
        <w:numPr>
          <w:ilvl w:val="2"/>
          <w:numId w:val="1"/>
        </w:numPr>
        <w:tabs>
          <w:tab w:val="left" w:pos="360"/>
        </w:tabs>
        <w:rPr>
          <w:highlight w:val="green"/>
        </w:rPr>
      </w:pPr>
      <w:bookmarkStart w:id="159" w:name="_Toc365909486"/>
      <w:bookmarkStart w:id="160" w:name="_Toc365909538"/>
      <w:bookmarkStart w:id="161" w:name="_Toc366044364"/>
      <w:bookmarkStart w:id="162" w:name="_Toc366237691"/>
      <w:bookmarkStart w:id="163" w:name="_Toc508187290"/>
      <w:r w:rsidRPr="009D0B74">
        <w:rPr>
          <w:i/>
          <w:color w:val="E36C0A" w:themeColor="accent6" w:themeShade="BF"/>
          <w:highlight w:val="green"/>
        </w:rPr>
        <w:t>Alsóerd</w:t>
      </w:r>
      <w:r w:rsidR="00ED3087" w:rsidRPr="009D0B74">
        <w:rPr>
          <w:i/>
          <w:color w:val="E36C0A" w:themeColor="accent6" w:themeShade="BF"/>
          <w:highlight w:val="green"/>
        </w:rPr>
        <w:t>ő</w:t>
      </w:r>
      <w:r w:rsidRPr="009D0B74">
        <w:rPr>
          <w:i/>
          <w:color w:val="E36C0A" w:themeColor="accent6" w:themeShade="BF"/>
          <w:highlight w:val="green"/>
        </w:rPr>
        <w:t>i</w:t>
      </w:r>
      <w:r>
        <w:rPr>
          <w:highlight w:val="green"/>
        </w:rPr>
        <w:t xml:space="preserve"> e</w:t>
      </w:r>
      <w:r w:rsidR="00264DD5" w:rsidRPr="00553DD1">
        <w:rPr>
          <w:highlight w:val="green"/>
        </w:rPr>
        <w:t>rdei k</w:t>
      </w:r>
      <w:r w:rsidR="00FD789B" w:rsidRPr="00553DD1">
        <w:rPr>
          <w:highlight w:val="green"/>
        </w:rPr>
        <w:t>irándulóhely</w:t>
      </w:r>
      <w:bookmarkEnd w:id="159"/>
      <w:bookmarkEnd w:id="160"/>
      <w:bookmarkEnd w:id="161"/>
      <w:bookmarkEnd w:id="162"/>
      <w:bookmarkEnd w:id="163"/>
    </w:p>
    <w:p w:rsidR="009C2BCA" w:rsidRDefault="009C2BCA" w:rsidP="009C2BCA">
      <w:pPr>
        <w:ind w:left="709"/>
        <w:jc w:val="both"/>
      </w:pPr>
    </w:p>
    <w:p w:rsidR="008D7466" w:rsidRDefault="009C2BCA" w:rsidP="009C2BCA">
      <w:pPr>
        <w:ind w:left="709"/>
        <w:jc w:val="both"/>
      </w:pPr>
      <w:r>
        <w:t xml:space="preserve">Területe: </w:t>
      </w:r>
      <w:smartTag w:uri="urn:schemas-microsoft-com:office:smarttags" w:element="metricconverter">
        <w:smartTagPr>
          <w:attr w:name="ProductID" w:val="1,25 ha"/>
        </w:smartTagPr>
        <w:r w:rsidRPr="001261EB">
          <w:rPr>
            <w:i/>
            <w:color w:val="FF6600"/>
          </w:rPr>
          <w:t xml:space="preserve">1,25 </w:t>
        </w:r>
        <w:r w:rsidRPr="001261EB">
          <w:t>ha</w:t>
        </w:r>
      </w:smartTag>
    </w:p>
    <w:p w:rsidR="00342668" w:rsidRPr="001261EB" w:rsidRDefault="00342668" w:rsidP="009C2BCA">
      <w:pPr>
        <w:ind w:left="709"/>
        <w:jc w:val="both"/>
      </w:pPr>
      <w:r>
        <w:t xml:space="preserve">Érintett erdőrészletek: </w:t>
      </w:r>
      <w:r w:rsidRPr="00B11EF2">
        <w:rPr>
          <w:i/>
          <w:color w:val="FF6600"/>
        </w:rPr>
        <w:t>Minta 2A, 2B, 2TI</w:t>
      </w:r>
    </w:p>
    <w:p w:rsidR="009C2BCA" w:rsidRDefault="009C2BCA" w:rsidP="009C2BCA">
      <w:pPr>
        <w:ind w:left="709"/>
        <w:jc w:val="both"/>
      </w:pPr>
      <w:r>
        <w:t xml:space="preserve">Befogadóképessége: </w:t>
      </w:r>
      <w:r w:rsidRPr="001261EB">
        <w:rPr>
          <w:i/>
          <w:color w:val="FF6600"/>
        </w:rPr>
        <w:t>20</w:t>
      </w:r>
      <w:r w:rsidR="00143BA1" w:rsidRPr="001261EB">
        <w:rPr>
          <w:i/>
          <w:color w:val="FF6600"/>
        </w:rPr>
        <w:t>-25</w:t>
      </w:r>
      <w:r>
        <w:t xml:space="preserve"> fő</w:t>
      </w:r>
    </w:p>
    <w:p w:rsidR="009C2BCA" w:rsidRDefault="009C2BCA" w:rsidP="009C2BCA">
      <w:pPr>
        <w:ind w:left="709"/>
        <w:jc w:val="both"/>
      </w:pPr>
    </w:p>
    <w:p w:rsidR="00800B4F" w:rsidRDefault="00FD789B">
      <w:pPr>
        <w:numPr>
          <w:ilvl w:val="0"/>
          <w:numId w:val="12"/>
        </w:numPr>
        <w:jc w:val="both"/>
      </w:pPr>
      <w:proofErr w:type="gramStart"/>
      <w:r w:rsidRPr="00800B4F">
        <w:rPr>
          <w:bCs/>
        </w:rPr>
        <w:t>A</w:t>
      </w:r>
      <w:r w:rsidR="00EF4D81">
        <w:rPr>
          <w:bCs/>
        </w:rPr>
        <w:t xml:space="preserve">z </w:t>
      </w:r>
      <w:r w:rsidR="00EF4D81">
        <w:rPr>
          <w:i/>
          <w:color w:val="FF6600"/>
        </w:rPr>
        <w:t>…</w:t>
      </w:r>
      <w:proofErr w:type="gramEnd"/>
      <w:r w:rsidR="00EF4D81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 w:rsidRPr="00800B4F">
        <w:rPr>
          <w:bCs/>
        </w:rPr>
        <w:t xml:space="preserve"> bejárat szimbolikus jelzésére </w:t>
      </w:r>
      <w:r w:rsidRPr="00800B4F">
        <w:rPr>
          <w:b/>
          <w:bCs/>
        </w:rPr>
        <w:t>f</w:t>
      </w:r>
      <w:r w:rsidR="00AF0A7D" w:rsidRPr="00800B4F">
        <w:rPr>
          <w:b/>
          <w:bCs/>
        </w:rPr>
        <w:t>aragott</w:t>
      </w:r>
      <w:r w:rsidR="00AF0A7D">
        <w:rPr>
          <w:b/>
          <w:bCs/>
        </w:rPr>
        <w:t xml:space="preserve"> faoszlop-pár</w:t>
      </w:r>
      <w:r w:rsidR="00AF0A7D">
        <w:t xml:space="preserve"> elhelyezése </w:t>
      </w:r>
      <w:r>
        <w:t>te</w:t>
      </w:r>
      <w:r>
        <w:t>r</w:t>
      </w:r>
      <w:r>
        <w:t xml:space="preserve">vezett </w:t>
      </w:r>
      <w:r w:rsidR="00AF0A7D">
        <w:t xml:space="preserve">a jelenleg is meglévő és használt belépési ponton. Az </w:t>
      </w:r>
      <w:r w:rsidR="00800B4F">
        <w:t>fa</w:t>
      </w:r>
      <w:r w:rsidR="00AF0A7D">
        <w:t>oszlopok egymástól v</w:t>
      </w:r>
      <w:r w:rsidR="00AF0A7D">
        <w:t>a</w:t>
      </w:r>
      <w:r w:rsidR="00AF0A7D">
        <w:t xml:space="preserve">ló távolsága kb. </w:t>
      </w:r>
      <w:smartTag w:uri="urn:schemas-microsoft-com:office:smarttags" w:element="metricconverter">
        <w:smartTagPr>
          <w:attr w:name="ProductID" w:val="4 m"/>
        </w:smartTagPr>
        <w:r w:rsidR="00AF0A7D">
          <w:t>4 m</w:t>
        </w:r>
      </w:smartTag>
      <w:r w:rsidR="00AF0A7D">
        <w:t xml:space="preserve">, magasságuk legalább </w:t>
      </w:r>
      <w:smartTag w:uri="urn:schemas-microsoft-com:office:smarttags" w:element="metricconverter">
        <w:smartTagPr>
          <w:attr w:name="ProductID" w:val="4 m"/>
        </w:smartTagPr>
        <w:r w:rsidR="00800B4F">
          <w:t>4</w:t>
        </w:r>
        <w:r w:rsidR="00AF0A7D">
          <w:t xml:space="preserve"> m</w:t>
        </w:r>
      </w:smartTag>
      <w:r w:rsidR="00AF0A7D">
        <w:t>, átmérőjük 50-</w:t>
      </w:r>
      <w:smartTag w:uri="urn:schemas-microsoft-com:office:smarttags" w:element="metricconverter">
        <w:smartTagPr>
          <w:attr w:name="ProductID" w:val="60 cm"/>
        </w:smartTagPr>
        <w:r w:rsidR="00AF0A7D">
          <w:t>60 cm</w:t>
        </w:r>
      </w:smartTag>
      <w:r w:rsidR="00AF0A7D">
        <w:t xml:space="preserve"> legyen. A kérg</w:t>
      </w:r>
      <w:r w:rsidR="00AF0A7D">
        <w:t>e</w:t>
      </w:r>
      <w:r w:rsidR="00AF0A7D">
        <w:t xml:space="preserve">zett, felületkezelt tölgy oszlopokon </w:t>
      </w:r>
      <w:proofErr w:type="gramStart"/>
      <w:r w:rsidR="00800B4F">
        <w:t xml:space="preserve">az </w:t>
      </w:r>
      <w:r w:rsidR="009C2BCA">
        <w:rPr>
          <w:i/>
          <w:color w:val="FF6600"/>
        </w:rPr>
        <w:t>…</w:t>
      </w:r>
      <w:proofErr w:type="gramEnd"/>
      <w:r w:rsidR="009C2BCA">
        <w:rPr>
          <w:i/>
          <w:color w:val="FF6600"/>
        </w:rPr>
        <w:t xml:space="preserve"> </w:t>
      </w:r>
      <w:r w:rsidR="00786CA6">
        <w:rPr>
          <w:i/>
          <w:color w:val="FF6600"/>
        </w:rPr>
        <w:t>parkerdő</w:t>
      </w:r>
      <w:r w:rsidR="00800B4F">
        <w:t xml:space="preserve"> neve</w:t>
      </w:r>
      <w:r w:rsidR="00AF0A7D">
        <w:t xml:space="preserve"> jelenjen meg (oszloponként egy</w:t>
      </w:r>
      <w:r w:rsidR="00800B4F">
        <w:t>-egy</w:t>
      </w:r>
      <w:r w:rsidR="00AF0A7D">
        <w:t xml:space="preserve"> szó függőleges felirattal). A bejáratot szimbolizáló faoszlop-pár EOV koord</w:t>
      </w:r>
      <w:r w:rsidR="00AF0A7D">
        <w:t>i</w:t>
      </w:r>
      <w:r w:rsidR="00AF0A7D">
        <w:t>nátái:</w:t>
      </w:r>
    </w:p>
    <w:p w:rsidR="00AF0A7D" w:rsidRDefault="00AF0A7D" w:rsidP="00800B4F">
      <w:pPr>
        <w:ind w:left="360" w:firstLine="349"/>
        <w:jc w:val="both"/>
      </w:pPr>
      <w:r>
        <w:t>X</w:t>
      </w:r>
      <w:proofErr w:type="gramStart"/>
      <w:r w:rsidR="00342668">
        <w:t>: …</w:t>
      </w:r>
      <w:proofErr w:type="gramEnd"/>
      <w:r w:rsidR="00342668">
        <w:t xml:space="preserve"> </w:t>
      </w:r>
      <w:r>
        <w:t>, Y</w:t>
      </w:r>
      <w:r w:rsidR="00342668">
        <w:t>: …</w:t>
      </w:r>
    </w:p>
    <w:p w:rsidR="00AF0A7D" w:rsidRDefault="00AF0A7D" w:rsidP="009C2BCA">
      <w:pPr>
        <w:numPr>
          <w:ilvl w:val="0"/>
          <w:numId w:val="12"/>
        </w:numPr>
        <w:spacing w:before="120"/>
        <w:ind w:left="714" w:hanging="357"/>
        <w:jc w:val="both"/>
      </w:pPr>
      <w:r>
        <w:rPr>
          <w:b/>
          <w:bCs/>
        </w:rPr>
        <w:t>Gyalogos fahíd</w:t>
      </w:r>
      <w:r>
        <w:t xml:space="preserve"> építése az oszlop-pár között, az erdőterületet határoló földárok fölött. Hossza </w:t>
      </w:r>
      <w:smartTag w:uri="urn:schemas-microsoft-com:office:smarttags" w:element="metricconverter">
        <w:smartTagPr>
          <w:attr w:name="ProductID" w:val="3 m"/>
        </w:smartTagPr>
        <w:r>
          <w:t>3 m</w:t>
        </w:r>
      </w:smartTag>
      <w:r>
        <w:t xml:space="preserve">, szélessége </w:t>
      </w:r>
      <w:smartTag w:uri="urn:schemas-microsoft-com:office:smarttags" w:element="metricconverter">
        <w:smartTagPr>
          <w:attr w:name="ProductID" w:val="1,2 m"/>
        </w:smartTagPr>
        <w:r>
          <w:t>1,2 m</w:t>
        </w:r>
      </w:smartTag>
      <w:r>
        <w:t>, egyoldali fakorláttal.</w:t>
      </w:r>
    </w:p>
    <w:p w:rsidR="00AF0A7D" w:rsidRDefault="00AF0A7D" w:rsidP="009C2BCA">
      <w:pPr>
        <w:numPr>
          <w:ilvl w:val="0"/>
          <w:numId w:val="12"/>
        </w:numPr>
        <w:spacing w:before="120"/>
        <w:ind w:left="714" w:hanging="357"/>
        <w:jc w:val="both"/>
      </w:pPr>
      <w:r>
        <w:rPr>
          <w:b/>
          <w:bCs/>
        </w:rPr>
        <w:t>Térképes tájékoztató tábla</w:t>
      </w:r>
      <w:r>
        <w:t xml:space="preserve"> elhelyezés a faragott faoszlop-pár közelében, az ösvény mellett. Mérete: </w:t>
      </w:r>
      <w:r w:rsidRPr="00B93A47">
        <w:rPr>
          <w:i/>
          <w:color w:val="FF6600"/>
        </w:rPr>
        <w:t>120*75</w:t>
      </w:r>
      <w:r>
        <w:t xml:space="preserve"> cm. Javasolt tartalma: köszöntés, a</w:t>
      </w:r>
      <w:r w:rsidR="00800B4F">
        <w:t xml:space="preserve">z </w:t>
      </w:r>
      <w:r>
        <w:t>erdő</w:t>
      </w:r>
      <w:r w:rsidR="00800B4F">
        <w:t>tömb</w:t>
      </w:r>
      <w:r>
        <w:t xml:space="preserve"> rövid szöveges bemutatása, </w:t>
      </w:r>
      <w:r w:rsidR="00ED3087">
        <w:t xml:space="preserve">erdei </w:t>
      </w:r>
      <w:r>
        <w:t xml:space="preserve">közjóléti </w:t>
      </w:r>
      <w:r w:rsidR="00800B4F">
        <w:t>létesítményei</w:t>
      </w:r>
      <w:r>
        <w:t xml:space="preserve"> és nyomvonalai térképen ábrázolva. A tábla másik oldalán a</w:t>
      </w:r>
      <w:r w:rsidR="00ED3087">
        <w:t xml:space="preserve">z </w:t>
      </w:r>
      <w:r>
        <w:t>erdei viselkedési szabályok bemutatása, figyelemfelhívás a</w:t>
      </w:r>
      <w:r w:rsidR="00802BD9">
        <w:t>z erdőben való</w:t>
      </w:r>
      <w:r>
        <w:t xml:space="preserve"> saját felelősségen alapuló tartózkodásra és eszközhasználatra vonatkozóan, t</w:t>
      </w:r>
      <w:r>
        <w:t>o</w:t>
      </w:r>
      <w:r>
        <w:t>vábbá a rongálások büntetőjogi következményeire.</w:t>
      </w:r>
      <w:r w:rsidR="00800B4F">
        <w:t xml:space="preserve"> </w:t>
      </w:r>
    </w:p>
    <w:p w:rsidR="00DB3A95" w:rsidRDefault="00AF0A7D" w:rsidP="00143BA1">
      <w:pPr>
        <w:numPr>
          <w:ilvl w:val="0"/>
          <w:numId w:val="12"/>
        </w:numPr>
        <w:spacing w:before="120"/>
        <w:ind w:left="714" w:hanging="357"/>
        <w:jc w:val="both"/>
      </w:pPr>
      <w:r>
        <w:t>A bejárat</w:t>
      </w:r>
      <w:r w:rsidR="00B12944">
        <w:t xml:space="preserve">tól kb. 50 m-re olyan közel vízszintes, kevés cserjével fedett </w:t>
      </w:r>
      <w:r w:rsidR="00ED3D93">
        <w:t>fel</w:t>
      </w:r>
      <w:r w:rsidR="00B12944">
        <w:t xml:space="preserve">szín </w:t>
      </w:r>
      <w:r w:rsidR="00DB3A95">
        <w:t>kezd</w:t>
      </w:r>
      <w:r w:rsidR="00DB3A95">
        <w:t>ő</w:t>
      </w:r>
      <w:r w:rsidR="00DB3A95">
        <w:t>dik</w:t>
      </w:r>
      <w:r w:rsidR="00B12944">
        <w:t xml:space="preserve">, ahová az alábbi </w:t>
      </w:r>
      <w:r w:rsidR="00ED3087">
        <w:t xml:space="preserve">erdei </w:t>
      </w:r>
      <w:r w:rsidR="00B12944">
        <w:t>közjóléti berendezések elhelyezés</w:t>
      </w:r>
      <w:r w:rsidR="00ED3D93">
        <w:t xml:space="preserve">ével alakítandó </w:t>
      </w:r>
      <w:r w:rsidR="00ED3D93" w:rsidRPr="000A2F1F">
        <w:rPr>
          <w:b/>
        </w:rPr>
        <w:t xml:space="preserve">ki </w:t>
      </w:r>
      <w:r w:rsidR="00ED3D93" w:rsidRPr="00DD77A3">
        <w:rPr>
          <w:b/>
        </w:rPr>
        <w:t>a</w:t>
      </w:r>
      <w:r w:rsidR="00DD77A3" w:rsidRPr="00DD77A3">
        <w:rPr>
          <w:b/>
        </w:rPr>
        <w:t>z</w:t>
      </w:r>
      <w:r w:rsidR="00ED3D93" w:rsidRPr="00DD77A3">
        <w:rPr>
          <w:b/>
        </w:rPr>
        <w:t xml:space="preserve"> erdei kirándulóhely</w:t>
      </w:r>
      <w:r w:rsidR="00DD77A3" w:rsidRPr="00DD77A3">
        <w:rPr>
          <w:b/>
        </w:rPr>
        <w:t xml:space="preserve"> központi helye,</w:t>
      </w:r>
      <w:r w:rsidR="00DB3A95" w:rsidRPr="00DD77A3">
        <w:t xml:space="preserve"> mintegy </w:t>
      </w:r>
      <w:r w:rsidR="00DB3A95" w:rsidRPr="00B93A47">
        <w:rPr>
          <w:i/>
          <w:color w:val="FF6600"/>
        </w:rPr>
        <w:t>1,2</w:t>
      </w:r>
      <w:r w:rsidR="007002FC" w:rsidRPr="00B93A47">
        <w:rPr>
          <w:i/>
          <w:color w:val="FF6600"/>
        </w:rPr>
        <w:t>5</w:t>
      </w:r>
      <w:r w:rsidR="00DB3A95" w:rsidRPr="00DD77A3">
        <w:t xml:space="preserve"> </w:t>
      </w:r>
      <w:proofErr w:type="spellStart"/>
      <w:r w:rsidR="00DB3A95" w:rsidRPr="00DD77A3">
        <w:t>ha-os</w:t>
      </w:r>
      <w:proofErr w:type="spellEnd"/>
      <w:r w:rsidR="00DB3A95" w:rsidRPr="00DD77A3">
        <w:t xml:space="preserve"> területen</w:t>
      </w:r>
      <w:r w:rsidR="00B12944" w:rsidRPr="00DD77A3">
        <w:t>.</w:t>
      </w:r>
      <w:r w:rsidR="00DB3A95" w:rsidRPr="00DD77A3">
        <w:t xml:space="preserve"> Ez a terület már magába</w:t>
      </w:r>
      <w:r w:rsidR="00DB3A95">
        <w:t xml:space="preserve"> foglalja az erdőrészlet szélétől kezdődően a bejárat környéki felszínt is. </w:t>
      </w:r>
      <w:r w:rsidR="00B12944">
        <w:t xml:space="preserve"> A helyszínt eléri a bejárat irányából érkező turistaút és futófolyosó, amelyek ezen a helyszínen el is ágaznak és haladnak tovább az erdő</w:t>
      </w:r>
      <w:r w:rsidR="00B03E8A">
        <w:t>tömb</w:t>
      </w:r>
      <w:r w:rsidR="00B12944">
        <w:t xml:space="preserve"> belső részei felé.</w:t>
      </w:r>
      <w:r w:rsidR="00E84BE0">
        <w:t xml:space="preserve"> A bejárattól kezdődően, valamint a turistaút elágazásának közelében padok elhelyezése tervezett.</w:t>
      </w:r>
    </w:p>
    <w:p w:rsidR="00B12944" w:rsidRDefault="00E84BE0" w:rsidP="00DB3A95">
      <w:pPr>
        <w:ind w:left="709"/>
        <w:jc w:val="both"/>
      </w:pPr>
      <w:r>
        <w:t xml:space="preserve">Az egyes </w:t>
      </w:r>
      <w:r w:rsidR="009A1180">
        <w:t xml:space="preserve">erdei </w:t>
      </w:r>
      <w:r>
        <w:t>közjóléti berendezések térbeni elhelyezkedését</w:t>
      </w:r>
      <w:r w:rsidR="003F1858">
        <w:t xml:space="preserve"> </w:t>
      </w:r>
      <w:r w:rsidR="00DB3A95">
        <w:t xml:space="preserve">a </w:t>
      </w:r>
      <w:r w:rsidR="00DB3A95" w:rsidRPr="00342668">
        <w:t>mellékelt</w:t>
      </w:r>
      <w:r w:rsidR="00DB3A95" w:rsidRPr="00342668">
        <w:rPr>
          <w:i/>
          <w:color w:val="FF6600"/>
        </w:rPr>
        <w:t xml:space="preserve"> </w:t>
      </w:r>
      <w:r w:rsidR="009A1180">
        <w:rPr>
          <w:i/>
          <w:color w:val="FF6600"/>
        </w:rPr>
        <w:t>Alsóerdői er</w:t>
      </w:r>
      <w:r w:rsidR="00342668" w:rsidRPr="00342668">
        <w:rPr>
          <w:i/>
          <w:color w:val="FF6600"/>
        </w:rPr>
        <w:t>dei kirándulóhely</w:t>
      </w:r>
      <w:r w:rsidR="00342668">
        <w:t xml:space="preserve"> c. </w:t>
      </w:r>
      <w:r w:rsidR="00DB3A95">
        <w:t xml:space="preserve">erdészeti </w:t>
      </w:r>
      <w:r w:rsidR="00DB3A95" w:rsidRPr="00264DD5">
        <w:t>térképen ábrázoltam.</w:t>
      </w:r>
      <w:r>
        <w:t xml:space="preserve">  </w:t>
      </w:r>
    </w:p>
    <w:p w:rsidR="00E84BE0" w:rsidRDefault="00E84BE0" w:rsidP="00E84BE0">
      <w:pPr>
        <w:ind w:left="709"/>
        <w:jc w:val="both"/>
      </w:pPr>
      <w:r>
        <w:t>Az erdei kirándulóhely súlypontjának EOV koordinátái: X</w:t>
      </w:r>
      <w:proofErr w:type="gramStart"/>
      <w:r w:rsidR="00342668">
        <w:t>: …</w:t>
      </w:r>
      <w:proofErr w:type="gramEnd"/>
      <w:r w:rsidR="00342668">
        <w:t xml:space="preserve"> </w:t>
      </w:r>
      <w:r>
        <w:t>, Y</w:t>
      </w:r>
      <w:r w:rsidR="00342668">
        <w:t>: …</w:t>
      </w:r>
    </w:p>
    <w:p w:rsidR="00AF0A7D" w:rsidRDefault="00E84BE0" w:rsidP="009C2BCA">
      <w:pPr>
        <w:spacing w:before="120"/>
        <w:ind w:left="357" w:firstLine="352"/>
        <w:jc w:val="both"/>
      </w:pPr>
      <w:r>
        <w:t xml:space="preserve">A kihelyezésre tervezett </w:t>
      </w:r>
      <w:r w:rsidR="009A1180">
        <w:t xml:space="preserve">erdei </w:t>
      </w:r>
      <w:r>
        <w:t>közjóléti berendezések típusai, mennyiségük:</w:t>
      </w:r>
      <w:r w:rsidR="00B12944">
        <w:t xml:space="preserve">  </w:t>
      </w:r>
    </w:p>
    <w:p w:rsidR="00DB3A95" w:rsidRDefault="003F1858">
      <w:pPr>
        <w:numPr>
          <w:ilvl w:val="0"/>
          <w:numId w:val="4"/>
        </w:numPr>
        <w:tabs>
          <w:tab w:val="clear" w:pos="720"/>
          <w:tab w:val="num" w:pos="1620"/>
        </w:tabs>
        <w:ind w:left="1620"/>
        <w:jc w:val="both"/>
      </w:pPr>
      <w:r>
        <w:t>4 db erdei bútor garnitúra</w:t>
      </w:r>
      <w:r w:rsidR="00342668">
        <w:t xml:space="preserve">, térképi jele: </w:t>
      </w:r>
      <w:proofErr w:type="spellStart"/>
      <w:r w:rsidR="00342668" w:rsidRPr="00342668">
        <w:rPr>
          <w:b/>
          <w:i/>
          <w:color w:val="FF6600"/>
        </w:rPr>
        <w:t>ga</w:t>
      </w:r>
      <w:proofErr w:type="spellEnd"/>
    </w:p>
    <w:p w:rsidR="003F1858" w:rsidRDefault="003F1858">
      <w:pPr>
        <w:numPr>
          <w:ilvl w:val="0"/>
          <w:numId w:val="4"/>
        </w:numPr>
        <w:tabs>
          <w:tab w:val="clear" w:pos="720"/>
          <w:tab w:val="num" w:pos="1620"/>
        </w:tabs>
        <w:ind w:left="1620"/>
        <w:jc w:val="both"/>
      </w:pPr>
      <w:r>
        <w:t>4 db pad</w:t>
      </w:r>
      <w:r w:rsidR="00342668">
        <w:t xml:space="preserve">, térképi jele: </w:t>
      </w:r>
      <w:proofErr w:type="spellStart"/>
      <w:r w:rsidR="00342668" w:rsidRPr="00342668">
        <w:rPr>
          <w:b/>
          <w:i/>
          <w:color w:val="FF6600"/>
        </w:rPr>
        <w:t>pa</w:t>
      </w:r>
      <w:proofErr w:type="spellEnd"/>
    </w:p>
    <w:p w:rsidR="00AF0A7D" w:rsidRPr="00342668" w:rsidRDefault="00AF0A7D">
      <w:pPr>
        <w:numPr>
          <w:ilvl w:val="0"/>
          <w:numId w:val="4"/>
        </w:numPr>
        <w:tabs>
          <w:tab w:val="clear" w:pos="720"/>
          <w:tab w:val="num" w:pos="1620"/>
        </w:tabs>
        <w:ind w:left="1620"/>
        <w:jc w:val="both"/>
        <w:rPr>
          <w:b/>
          <w:i/>
          <w:color w:val="FF6600"/>
        </w:rPr>
      </w:pPr>
      <w:r>
        <w:t xml:space="preserve">2 db </w:t>
      </w:r>
      <w:proofErr w:type="spellStart"/>
      <w:r>
        <w:t>tűzrakóhely</w:t>
      </w:r>
      <w:proofErr w:type="spellEnd"/>
      <w:r w:rsidR="00342668">
        <w:t xml:space="preserve">, térképi jele: </w:t>
      </w:r>
      <w:proofErr w:type="spellStart"/>
      <w:r w:rsidR="00342668" w:rsidRPr="00342668">
        <w:rPr>
          <w:b/>
          <w:i/>
          <w:color w:val="FF6600"/>
        </w:rPr>
        <w:t>tu</w:t>
      </w:r>
      <w:proofErr w:type="spellEnd"/>
    </w:p>
    <w:p w:rsidR="00AF0A7D" w:rsidRDefault="00AF0A7D">
      <w:pPr>
        <w:numPr>
          <w:ilvl w:val="0"/>
          <w:numId w:val="4"/>
        </w:numPr>
        <w:tabs>
          <w:tab w:val="clear" w:pos="720"/>
          <w:tab w:val="num" w:pos="1620"/>
        </w:tabs>
        <w:ind w:left="1620"/>
        <w:jc w:val="both"/>
      </w:pPr>
      <w:r>
        <w:t>1 db védőház 10 m</w:t>
      </w:r>
      <w:r>
        <w:rPr>
          <w:vertAlign w:val="superscript"/>
        </w:rPr>
        <w:t>2</w:t>
      </w:r>
      <w:r>
        <w:t>-es alapterülettel</w:t>
      </w:r>
      <w:r w:rsidR="00342668">
        <w:t xml:space="preserve">, térképi jele: </w:t>
      </w:r>
      <w:proofErr w:type="spellStart"/>
      <w:r w:rsidR="00342668" w:rsidRPr="00342668">
        <w:rPr>
          <w:b/>
          <w:i/>
          <w:color w:val="FF6600"/>
        </w:rPr>
        <w:t>ve</w:t>
      </w:r>
      <w:proofErr w:type="spellEnd"/>
    </w:p>
    <w:p w:rsidR="003F1858" w:rsidRDefault="003F1858">
      <w:pPr>
        <w:numPr>
          <w:ilvl w:val="0"/>
          <w:numId w:val="4"/>
        </w:numPr>
        <w:tabs>
          <w:tab w:val="clear" w:pos="720"/>
          <w:tab w:val="num" w:pos="1620"/>
        </w:tabs>
        <w:ind w:left="1620"/>
        <w:jc w:val="both"/>
      </w:pPr>
      <w:r>
        <w:t>1 db tájékoztató tábla [a C) pontban bemutatott térképes tájékoztató tábla]</w:t>
      </w:r>
      <w:r w:rsidR="00342668">
        <w:t xml:space="preserve">, térképi jele: </w:t>
      </w:r>
      <w:proofErr w:type="spellStart"/>
      <w:r w:rsidR="00342668" w:rsidRPr="00342668">
        <w:rPr>
          <w:b/>
          <w:i/>
          <w:color w:val="FF6600"/>
        </w:rPr>
        <w:t>ta</w:t>
      </w:r>
      <w:proofErr w:type="spellEnd"/>
    </w:p>
    <w:p w:rsidR="003F1858" w:rsidRDefault="003F1858" w:rsidP="00264DD5">
      <w:pPr>
        <w:numPr>
          <w:ilvl w:val="0"/>
          <w:numId w:val="4"/>
        </w:numPr>
        <w:tabs>
          <w:tab w:val="clear" w:pos="720"/>
          <w:tab w:val="num" w:pos="1620"/>
        </w:tabs>
        <w:ind w:left="1620"/>
        <w:jc w:val="both"/>
      </w:pPr>
      <w:r>
        <w:t>2 db hulladékgyűjtő</w:t>
      </w:r>
      <w:r w:rsidR="00342668">
        <w:t xml:space="preserve">, térképi jele: </w:t>
      </w:r>
      <w:r w:rsidR="00342668" w:rsidRPr="00342668">
        <w:rPr>
          <w:b/>
          <w:i/>
          <w:color w:val="FF6600"/>
        </w:rPr>
        <w:t>hu</w:t>
      </w:r>
    </w:p>
    <w:p w:rsidR="00342668" w:rsidRDefault="00342668">
      <w:pPr>
        <w:ind w:left="709"/>
        <w:jc w:val="both"/>
      </w:pPr>
    </w:p>
    <w:p w:rsidR="00342668" w:rsidRDefault="00342668">
      <w:pPr>
        <w:ind w:left="709"/>
        <w:jc w:val="both"/>
      </w:pPr>
      <w:r>
        <w:t xml:space="preserve">Az erdei kirándulóhely </w:t>
      </w:r>
      <w:r w:rsidR="00692A54">
        <w:t xml:space="preserve">tervezett </w:t>
      </w:r>
      <w:r>
        <w:t xml:space="preserve">közjóléti berendezéseinek EOV </w:t>
      </w:r>
      <w:r w:rsidR="00692A54">
        <w:t>koordinátái:</w:t>
      </w:r>
    </w:p>
    <w:p w:rsidR="00692A54" w:rsidRDefault="00692A54">
      <w:pPr>
        <w:ind w:left="709"/>
        <w:jc w:val="both"/>
      </w:pPr>
      <w:r>
        <w:tab/>
        <w:t>Térképi jel</w:t>
      </w:r>
      <w:r>
        <w:tab/>
      </w:r>
      <w:r>
        <w:tab/>
        <w:t>EOV X</w:t>
      </w:r>
      <w:r>
        <w:tab/>
      </w:r>
      <w:r>
        <w:tab/>
        <w:t>EOV Y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tab/>
      </w:r>
      <w:proofErr w:type="gramStart"/>
      <w:r>
        <w:rPr>
          <w:b/>
          <w:i/>
          <w:color w:val="FF6600"/>
        </w:rPr>
        <w:t>ga1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ga2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ga3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ga4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lastRenderedPageBreak/>
        <w:tab/>
      </w:r>
      <w:proofErr w:type="gramStart"/>
      <w:r>
        <w:rPr>
          <w:b/>
          <w:i/>
          <w:color w:val="FF6600"/>
        </w:rPr>
        <w:t>pa1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tab/>
      </w:r>
      <w:proofErr w:type="gramStart"/>
      <w:r>
        <w:rPr>
          <w:b/>
          <w:i/>
          <w:color w:val="FF6600"/>
        </w:rPr>
        <w:t>pa2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pa3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pa4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tu1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tu2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ve1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ta1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hu1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hu2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692A54" w:rsidRP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t>gyalogos</w:t>
      </w:r>
      <w:proofErr w:type="gramEnd"/>
      <w:r>
        <w:t xml:space="preserve"> fahíd</w:t>
      </w:r>
      <w:r>
        <w:tab/>
        <w:t>…</w:t>
      </w:r>
      <w:r>
        <w:tab/>
        <w:t>…</w:t>
      </w:r>
    </w:p>
    <w:p w:rsidR="00692A54" w:rsidRDefault="00692A54" w:rsidP="00692A54">
      <w:pPr>
        <w:tabs>
          <w:tab w:val="left" w:pos="1800"/>
          <w:tab w:val="left" w:pos="3780"/>
          <w:tab w:val="left" w:pos="5940"/>
        </w:tabs>
        <w:ind w:left="709"/>
        <w:jc w:val="both"/>
      </w:pPr>
    </w:p>
    <w:p w:rsidR="00AF0A7D" w:rsidRPr="00F35E9F" w:rsidRDefault="00AF0A7D">
      <w:pPr>
        <w:ind w:left="709"/>
        <w:jc w:val="both"/>
      </w:pPr>
      <w:r>
        <w:t>A</w:t>
      </w:r>
      <w:r w:rsidR="009A1180">
        <w:t>z erdei</w:t>
      </w:r>
      <w:r>
        <w:t xml:space="preserve"> </w:t>
      </w:r>
      <w:r w:rsidR="00692A54">
        <w:t xml:space="preserve">közjóléti </w:t>
      </w:r>
      <w:r>
        <w:t>berendezések kihelyezése előtt itt is elvégzendő a</w:t>
      </w:r>
      <w:r w:rsidR="00DB3A95">
        <w:t xml:space="preserve"> szükséges mért</w:t>
      </w:r>
      <w:r w:rsidR="00DB3A95">
        <w:t>é</w:t>
      </w:r>
      <w:r w:rsidR="00DB3A95">
        <w:t>kű</w:t>
      </w:r>
      <w:r>
        <w:t xml:space="preserve"> cserjeirtás, majd későbbiekben a rendszeres kaszálás.</w:t>
      </w:r>
      <w:r w:rsidR="00F35E9F">
        <w:t xml:space="preserve"> Ennek felszíne </w:t>
      </w:r>
      <w:smartTag w:uri="urn:schemas-microsoft-com:office:smarttags" w:element="metricconverter">
        <w:smartTagPr>
          <w:attr w:name="ProductID" w:val="600 m2"/>
        </w:smartTagPr>
        <w:r w:rsidR="00F35E9F" w:rsidRPr="00E04104">
          <w:rPr>
            <w:i/>
            <w:color w:val="FF6600"/>
          </w:rPr>
          <w:t xml:space="preserve">600 </w:t>
        </w:r>
        <w:r w:rsidR="00F35E9F">
          <w:t>m</w:t>
        </w:r>
        <w:r w:rsidR="00F35E9F">
          <w:rPr>
            <w:vertAlign w:val="superscript"/>
          </w:rPr>
          <w:t>2</w:t>
        </w:r>
      </w:smartTag>
      <w:r w:rsidR="00F35E9F">
        <w:t>.</w:t>
      </w:r>
    </w:p>
    <w:p w:rsidR="00ED3D93" w:rsidRPr="000A2F1F" w:rsidRDefault="00B12944" w:rsidP="00143BA1">
      <w:pPr>
        <w:numPr>
          <w:ilvl w:val="0"/>
          <w:numId w:val="12"/>
        </w:numPr>
        <w:spacing w:before="120"/>
        <w:ind w:left="714" w:hanging="357"/>
        <w:jc w:val="both"/>
      </w:pPr>
      <w:r>
        <w:rPr>
          <w:bCs/>
        </w:rPr>
        <w:t xml:space="preserve">A bejárat </w:t>
      </w:r>
      <w:r w:rsidR="00264DD5">
        <w:rPr>
          <w:bCs/>
        </w:rPr>
        <w:t xml:space="preserve">és az erdei kirándulóhely </w:t>
      </w:r>
      <w:r w:rsidR="00264DD5" w:rsidRPr="000A2F1F">
        <w:rPr>
          <w:bCs/>
        </w:rPr>
        <w:t>a</w:t>
      </w:r>
      <w:r w:rsidRPr="000A2F1F">
        <w:rPr>
          <w:bCs/>
        </w:rPr>
        <w:t xml:space="preserve"> </w:t>
      </w:r>
      <w:r w:rsidR="00264DD5" w:rsidRPr="00143BA1">
        <w:rPr>
          <w:bCs/>
          <w:i/>
          <w:color w:val="FF6600"/>
        </w:rPr>
        <w:t>Minta</w:t>
      </w:r>
      <w:r w:rsidRPr="00143BA1">
        <w:rPr>
          <w:bCs/>
          <w:i/>
          <w:color w:val="FF6600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1261EB">
          <w:rPr>
            <w:bCs/>
            <w:i/>
            <w:color w:val="FF6600"/>
          </w:rPr>
          <w:t>2</w:t>
        </w:r>
        <w:r w:rsidR="00143BA1" w:rsidRPr="001261EB">
          <w:rPr>
            <w:bCs/>
            <w:i/>
            <w:color w:val="FF6600"/>
          </w:rPr>
          <w:t xml:space="preserve"> </w:t>
        </w:r>
        <w:proofErr w:type="gramStart"/>
        <w:r w:rsidRPr="001261EB">
          <w:rPr>
            <w:bCs/>
            <w:i/>
            <w:color w:val="FF6600"/>
          </w:rPr>
          <w:t>A</w:t>
        </w:r>
      </w:smartTag>
      <w:proofErr w:type="gramEnd"/>
      <w:r w:rsidR="00B11EF2">
        <w:rPr>
          <w:bCs/>
          <w:i/>
          <w:color w:val="FF6600"/>
        </w:rPr>
        <w:t>, B</w:t>
      </w:r>
      <w:r w:rsidR="00143BA1" w:rsidRPr="001261EB">
        <w:rPr>
          <w:bCs/>
          <w:i/>
          <w:color w:val="FF6600"/>
        </w:rPr>
        <w:t xml:space="preserve"> és TI</w:t>
      </w:r>
      <w:r w:rsidR="00143BA1">
        <w:rPr>
          <w:bCs/>
        </w:rPr>
        <w:t xml:space="preserve"> </w:t>
      </w:r>
      <w:r w:rsidRPr="000A2F1F">
        <w:rPr>
          <w:bCs/>
        </w:rPr>
        <w:t>jelű erdőrészlet</w:t>
      </w:r>
      <w:r w:rsidR="00264DD5" w:rsidRPr="000A2F1F">
        <w:rPr>
          <w:bCs/>
        </w:rPr>
        <w:t xml:space="preserve">ben </w:t>
      </w:r>
      <w:r w:rsidRPr="000A2F1F">
        <w:rPr>
          <w:bCs/>
        </w:rPr>
        <w:t>kerül k</w:t>
      </w:r>
      <w:r w:rsidRPr="000A2F1F">
        <w:rPr>
          <w:bCs/>
        </w:rPr>
        <w:t>i</w:t>
      </w:r>
      <w:r w:rsidRPr="000A2F1F">
        <w:rPr>
          <w:bCs/>
        </w:rPr>
        <w:t>alakításra.</w:t>
      </w:r>
    </w:p>
    <w:p w:rsidR="00B12944" w:rsidRPr="000A2F1F" w:rsidRDefault="00264DD5" w:rsidP="00ED3D93">
      <w:pPr>
        <w:ind w:left="720" w:hanging="11"/>
        <w:jc w:val="both"/>
      </w:pPr>
      <w:r w:rsidRPr="000A2F1F">
        <w:rPr>
          <w:bCs/>
        </w:rPr>
        <w:t xml:space="preserve">A tervezett </w:t>
      </w:r>
      <w:r w:rsidR="009A1180">
        <w:rPr>
          <w:bCs/>
        </w:rPr>
        <w:t xml:space="preserve">erdei </w:t>
      </w:r>
      <w:r w:rsidRPr="000A2F1F">
        <w:rPr>
          <w:bCs/>
        </w:rPr>
        <w:t xml:space="preserve">közjóléti létesítmény </w:t>
      </w:r>
      <w:proofErr w:type="gramStart"/>
      <w:r w:rsidRPr="000A2F1F">
        <w:rPr>
          <w:bCs/>
        </w:rPr>
        <w:t>helyén</w:t>
      </w:r>
      <w:proofErr w:type="gramEnd"/>
      <w:r w:rsidRPr="000A2F1F">
        <w:rPr>
          <w:bCs/>
        </w:rPr>
        <w:t xml:space="preserve"> </w:t>
      </w:r>
      <w:r w:rsidR="00B12944" w:rsidRPr="000A2F1F">
        <w:rPr>
          <w:bCs/>
        </w:rPr>
        <w:t>lábon álló száraz vagy csúcsszáradt idős akác</w:t>
      </w:r>
      <w:r w:rsidR="00510149" w:rsidRPr="000A2F1F">
        <w:rPr>
          <w:bCs/>
        </w:rPr>
        <w:t>ok</w:t>
      </w:r>
      <w:r w:rsidR="00B12944" w:rsidRPr="000A2F1F">
        <w:rPr>
          <w:bCs/>
        </w:rPr>
        <w:t xml:space="preserve"> található</w:t>
      </w:r>
      <w:r w:rsidR="000A2F1F">
        <w:rPr>
          <w:bCs/>
        </w:rPr>
        <w:t>k</w:t>
      </w:r>
      <w:r w:rsidR="00B12944" w:rsidRPr="000A2F1F">
        <w:rPr>
          <w:bCs/>
        </w:rPr>
        <w:t>, amelyek baleseti veszélyforrást jelentenek</w:t>
      </w:r>
      <w:r w:rsidR="00510149" w:rsidRPr="000A2F1F">
        <w:rPr>
          <w:bCs/>
        </w:rPr>
        <w:t>.</w:t>
      </w:r>
      <w:r w:rsidR="00B12944" w:rsidRPr="000A2F1F">
        <w:rPr>
          <w:bCs/>
        </w:rPr>
        <w:t xml:space="preserve"> </w:t>
      </w:r>
      <w:r w:rsidR="00510149" w:rsidRPr="000A2F1F">
        <w:rPr>
          <w:bCs/>
        </w:rPr>
        <w:t>E</w:t>
      </w:r>
      <w:r w:rsidR="00B12944" w:rsidRPr="000A2F1F">
        <w:rPr>
          <w:bCs/>
        </w:rPr>
        <w:t xml:space="preserve">zeket óvatos döntéssel (a maradó növényzet kímélete fontos) ki kell vágni, tuskóik felszínét terepszint alá kell süllyeszteni. Mennyiségük: </w:t>
      </w:r>
      <w:r w:rsidRPr="00E04104">
        <w:rPr>
          <w:bCs/>
          <w:i/>
          <w:color w:val="FF6600"/>
        </w:rPr>
        <w:t>1</w:t>
      </w:r>
      <w:r w:rsidR="00B12944" w:rsidRPr="00E04104">
        <w:rPr>
          <w:bCs/>
          <w:i/>
          <w:color w:val="FF6600"/>
        </w:rPr>
        <w:t>8</w:t>
      </w:r>
      <w:r w:rsidR="00B12944" w:rsidRPr="000A2F1F">
        <w:rPr>
          <w:bCs/>
        </w:rPr>
        <w:t xml:space="preserve"> db, az együttes fatömeg </w:t>
      </w:r>
      <w:smartTag w:uri="urn:schemas-microsoft-com:office:smarttags" w:element="metricconverter">
        <w:smartTagPr>
          <w:attr w:name="ProductID" w:val="27,5 m3"/>
        </w:smartTagPr>
        <w:r w:rsidRPr="00E04104">
          <w:rPr>
            <w:bCs/>
            <w:i/>
            <w:color w:val="FF6600"/>
          </w:rPr>
          <w:t>27</w:t>
        </w:r>
        <w:r w:rsidR="00B12944" w:rsidRPr="00E04104">
          <w:rPr>
            <w:bCs/>
            <w:i/>
            <w:color w:val="FF6600"/>
          </w:rPr>
          <w:t>,</w:t>
        </w:r>
        <w:r w:rsidRPr="00E04104">
          <w:rPr>
            <w:bCs/>
            <w:i/>
            <w:color w:val="FF6600"/>
          </w:rPr>
          <w:t>5</w:t>
        </w:r>
        <w:r w:rsidR="00B12944" w:rsidRPr="000A2F1F">
          <w:rPr>
            <w:bCs/>
          </w:rPr>
          <w:t xml:space="preserve"> m</w:t>
        </w:r>
        <w:r w:rsidR="00B12944" w:rsidRPr="000A2F1F">
          <w:rPr>
            <w:bCs/>
            <w:vertAlign w:val="superscript"/>
          </w:rPr>
          <w:t>3</w:t>
        </w:r>
      </w:smartTag>
      <w:r w:rsidR="00B12944" w:rsidRPr="000A2F1F">
        <w:rPr>
          <w:bCs/>
        </w:rPr>
        <w:t>.</w:t>
      </w:r>
      <w:r w:rsidR="00510149" w:rsidRPr="000A2F1F">
        <w:rPr>
          <w:bCs/>
        </w:rPr>
        <w:t xml:space="preserve"> A második koron</w:t>
      </w:r>
      <w:r w:rsidR="00510149" w:rsidRPr="000A2F1F">
        <w:rPr>
          <w:bCs/>
        </w:rPr>
        <w:t>a</w:t>
      </w:r>
      <w:r w:rsidR="00510149" w:rsidRPr="000A2F1F">
        <w:rPr>
          <w:bCs/>
        </w:rPr>
        <w:t xml:space="preserve">szintben meglévő gyertyánok, juharok miatt várhatóan nem keletkezik záródáshiány, nem lesz szükség növényültetésre. </w:t>
      </w:r>
      <w:r w:rsidR="00B12944" w:rsidRPr="000A2F1F">
        <w:rPr>
          <w:bCs/>
        </w:rPr>
        <w:t xml:space="preserve"> </w:t>
      </w:r>
    </w:p>
    <w:p w:rsidR="00264DD5" w:rsidRDefault="00264DD5">
      <w:pPr>
        <w:ind w:left="709"/>
        <w:jc w:val="both"/>
      </w:pPr>
    </w:p>
    <w:p w:rsidR="00264DD5" w:rsidRDefault="00637312" w:rsidP="00264DD5">
      <w:pPr>
        <w:pStyle w:val="Cmsor3"/>
        <w:numPr>
          <w:ilvl w:val="2"/>
          <w:numId w:val="1"/>
        </w:numPr>
        <w:tabs>
          <w:tab w:val="left" w:pos="360"/>
        </w:tabs>
        <w:rPr>
          <w:highlight w:val="green"/>
        </w:rPr>
      </w:pPr>
      <w:bookmarkStart w:id="164" w:name="_Toc365909487"/>
      <w:bookmarkStart w:id="165" w:name="_Toc365909539"/>
      <w:bookmarkStart w:id="166" w:name="_Toc366044365"/>
      <w:bookmarkStart w:id="167" w:name="_Toc366237692"/>
      <w:bookmarkStart w:id="168" w:name="_Toc508187291"/>
      <w:r w:rsidRPr="00B93A47">
        <w:rPr>
          <w:i/>
          <w:color w:val="FF6600"/>
          <w:highlight w:val="green"/>
        </w:rPr>
        <w:t>Ma</w:t>
      </w:r>
      <w:r w:rsidR="009A1180">
        <w:rPr>
          <w:i/>
          <w:color w:val="FF6600"/>
          <w:highlight w:val="green"/>
        </w:rPr>
        <w:t>gas-dombi</w:t>
      </w:r>
      <w:r w:rsidR="009A1180">
        <w:rPr>
          <w:highlight w:val="green"/>
        </w:rPr>
        <w:t xml:space="preserve"> kilátó</w:t>
      </w:r>
      <w:bookmarkEnd w:id="164"/>
      <w:bookmarkEnd w:id="165"/>
      <w:bookmarkEnd w:id="166"/>
      <w:bookmarkEnd w:id="167"/>
      <w:bookmarkEnd w:id="168"/>
    </w:p>
    <w:p w:rsidR="00143BA1" w:rsidRDefault="00143BA1" w:rsidP="00143BA1">
      <w:pPr>
        <w:rPr>
          <w:highlight w:val="green"/>
        </w:rPr>
      </w:pPr>
    </w:p>
    <w:p w:rsidR="00143BA1" w:rsidRDefault="00143BA1" w:rsidP="00143BA1">
      <w:pPr>
        <w:ind w:left="360"/>
      </w:pPr>
      <w:r w:rsidRPr="00143BA1">
        <w:t xml:space="preserve">Területe: </w:t>
      </w:r>
      <w:smartTag w:uri="urn:schemas-microsoft-com:office:smarttags" w:element="metricconverter">
        <w:smartTagPr>
          <w:attr w:name="ProductID" w:val="0,15 ha"/>
        </w:smartTagPr>
        <w:r w:rsidRPr="001261EB">
          <w:rPr>
            <w:i/>
            <w:color w:val="FF6600"/>
          </w:rPr>
          <w:t>0</w:t>
        </w:r>
        <w:r w:rsidR="001261EB" w:rsidRPr="001261EB">
          <w:rPr>
            <w:i/>
            <w:color w:val="FF6600"/>
          </w:rPr>
          <w:t>,</w:t>
        </w:r>
        <w:r w:rsidRPr="001261EB">
          <w:rPr>
            <w:i/>
            <w:color w:val="FF6600"/>
          </w:rPr>
          <w:t>15</w:t>
        </w:r>
        <w:r w:rsidRPr="00143BA1">
          <w:t xml:space="preserve"> ha</w:t>
        </w:r>
      </w:smartTag>
    </w:p>
    <w:p w:rsidR="00B11EF2" w:rsidRPr="00143BA1" w:rsidRDefault="00B11EF2" w:rsidP="00143BA1">
      <w:pPr>
        <w:ind w:left="360"/>
      </w:pPr>
      <w:r>
        <w:t xml:space="preserve">Érintett erdőrészletek: </w:t>
      </w:r>
      <w:proofErr w:type="spellStart"/>
      <w:r w:rsidRPr="00B11EF2">
        <w:rPr>
          <w:i/>
          <w:color w:val="FF6600"/>
        </w:rPr>
        <w:t>Bé</w:t>
      </w:r>
      <w:proofErr w:type="spellEnd"/>
      <w:r w:rsidRPr="00B11EF2">
        <w:rPr>
          <w:i/>
          <w:color w:val="FF6600"/>
        </w:rPr>
        <w:t xml:space="preserve"> 3B, 3J</w:t>
      </w:r>
      <w:r>
        <w:t xml:space="preserve"> </w:t>
      </w:r>
    </w:p>
    <w:p w:rsidR="00143BA1" w:rsidRPr="00143BA1" w:rsidRDefault="00143BA1" w:rsidP="00143BA1">
      <w:pPr>
        <w:ind w:left="360"/>
      </w:pPr>
      <w:r w:rsidRPr="00143BA1">
        <w:t xml:space="preserve">Befogadóképessége: </w:t>
      </w:r>
      <w:r w:rsidR="009A1180">
        <w:rPr>
          <w:i/>
          <w:color w:val="FF6600"/>
        </w:rPr>
        <w:t>15-20</w:t>
      </w:r>
      <w:r w:rsidRPr="00143BA1">
        <w:t xml:space="preserve"> fő</w:t>
      </w:r>
    </w:p>
    <w:p w:rsidR="00AF0A7D" w:rsidRDefault="00AF0A7D">
      <w:pPr>
        <w:jc w:val="both"/>
      </w:pPr>
    </w:p>
    <w:p w:rsidR="009D0B74" w:rsidRDefault="00AF0A7D">
      <w:pPr>
        <w:jc w:val="both"/>
      </w:pPr>
      <w:r>
        <w:t>A</w:t>
      </w:r>
      <w:r w:rsidR="00510149">
        <w:t xml:space="preserve"> bejárattól és az erdei kirándulóhelytől </w:t>
      </w:r>
      <w:r>
        <w:t xml:space="preserve">mindössze 300 m-re tervezett </w:t>
      </w:r>
      <w:r w:rsidR="00A80E27">
        <w:t>kilátó</w:t>
      </w:r>
      <w:r>
        <w:t xml:space="preserve"> a gyalogos kö</w:t>
      </w:r>
      <w:r>
        <w:t>z</w:t>
      </w:r>
      <w:r>
        <w:t>lekedési lehetőségek fontos találkozási és elágazási pontja (futófolyosó, tanösvény, turist</w:t>
      </w:r>
      <w:r>
        <w:t>a</w:t>
      </w:r>
      <w:r>
        <w:t>utak)</w:t>
      </w:r>
      <w:r w:rsidR="009D0B74">
        <w:t xml:space="preserve">, a parkerdőt felkeresők jelentős része megfordul itt, a turistautakon áthaladók érintik ezt a helyet. </w:t>
      </w:r>
      <w:r w:rsidR="00A80E27">
        <w:t>A helyszín környezetétől 15-20 m-rel magasabb térszintű</w:t>
      </w:r>
      <w:r>
        <w:t>,</w:t>
      </w:r>
      <w:r w:rsidR="00A80E27">
        <w:t xml:space="preserve"> kb</w:t>
      </w:r>
      <w:r w:rsidR="00B457C6">
        <w:t>.</w:t>
      </w:r>
      <w:r w:rsidR="00A80E27">
        <w:t xml:space="preserve"> </w:t>
      </w:r>
      <w:r w:rsidR="00214B14">
        <w:t>4</w:t>
      </w:r>
      <w:r w:rsidR="00A80E27">
        <w:t>00 m</w:t>
      </w:r>
      <w:r w:rsidR="00A80E27">
        <w:rPr>
          <w:vertAlign w:val="superscript"/>
        </w:rPr>
        <w:t>2</w:t>
      </w:r>
      <w:r w:rsidR="00A80E27">
        <w:t xml:space="preserve"> kiterjedésű. A rajta álló fák magassága 8-10 m, növekedési erélyük a gyenge termőhelynek köszönhetően igen mérsékelt. A helyszín adottságaiból</w:t>
      </w:r>
      <w:r w:rsidR="009D0B74">
        <w:t xml:space="preserve"> és jelenlegi kirándulói forgalmából</w:t>
      </w:r>
      <w:r w:rsidR="00A80E27">
        <w:t xml:space="preserve"> adódóan </w:t>
      </w:r>
      <w:r w:rsidR="008D2672">
        <w:t>erdei kilátó építésére alkalmas, amelynek legfelső járószintje minimum 1</w:t>
      </w:r>
      <w:r w:rsidR="009D0B74">
        <w:t>0</w:t>
      </w:r>
      <w:r w:rsidR="008D2672">
        <w:t xml:space="preserve"> m-re legyen a talajfe</w:t>
      </w:r>
      <w:r w:rsidR="008D2672">
        <w:t>l</w:t>
      </w:r>
      <w:r w:rsidR="008D2672">
        <w:t xml:space="preserve">színtől. </w:t>
      </w:r>
      <w:r w:rsidR="00B457C6">
        <w:t>A környező domborzatból adódóan a tervezett kilátóból feltáruló panoráma 220-250 fokos szögben fogja biztosítani a környező táj 10 km távolságon felüli megfigyelésének leh</w:t>
      </w:r>
      <w:r w:rsidR="00B457C6">
        <w:t>e</w:t>
      </w:r>
      <w:r w:rsidR="00B457C6">
        <w:t>tőségét</w:t>
      </w:r>
      <w:r w:rsidR="009D0B74">
        <w:t>, természetesen csak tiszta időben</w:t>
      </w:r>
      <w:r w:rsidR="00B457C6">
        <w:t>.</w:t>
      </w:r>
    </w:p>
    <w:p w:rsidR="00214B14" w:rsidRDefault="009D0B74">
      <w:pPr>
        <w:jc w:val="both"/>
      </w:pPr>
      <w:r>
        <w:t xml:space="preserve">Az erdei kilátó építési engedélyköteles létesítmény, ezért létesítését </w:t>
      </w:r>
      <w:r w:rsidR="00214B14">
        <w:t>– műszaki szempontból -</w:t>
      </w:r>
      <w:r w:rsidR="008053F1">
        <w:t xml:space="preserve"> </w:t>
      </w:r>
      <w:r>
        <w:t>engedélyeztetni kell az illetékes építésügyi hatóságnál. Erdőterületen történő elhelyez</w:t>
      </w:r>
      <w:r w:rsidR="002A2427">
        <w:t>ked</w:t>
      </w:r>
      <w:r>
        <w:t xml:space="preserve">ése miatt engedélyköteles erdészeti létesítménynek minősül, ezért az </w:t>
      </w:r>
      <w:r w:rsidR="002A2427">
        <w:t xml:space="preserve">erdészetnek az </w:t>
      </w:r>
      <w:r>
        <w:t>illetékes e</w:t>
      </w:r>
      <w:r>
        <w:t>r</w:t>
      </w:r>
      <w:r>
        <w:t>dészeti ható</w:t>
      </w:r>
      <w:r w:rsidR="002A2427">
        <w:t>sághoz erdő igénybevételének engedélyezése iránti kérelmet kell benyújtania. Az erdei kilátó csak jogerős építési engedély és az erdészeti hatóság jogerős erdő igénybevételi engedélye alapján valósítható meg.</w:t>
      </w:r>
    </w:p>
    <w:p w:rsidR="00AF0A7D" w:rsidRDefault="00214B14">
      <w:pPr>
        <w:jc w:val="both"/>
      </w:pPr>
      <w:r>
        <w:t>Az erdei kilátó közelében, attól 10-20 m-re további erdei közjóléti berendezések kihelyezés</w:t>
      </w:r>
      <w:r>
        <w:t>é</w:t>
      </w:r>
      <w:r>
        <w:t xml:space="preserve">vel biztosítani </w:t>
      </w:r>
      <w:r w:rsidR="008053F1">
        <w:t>kell</w:t>
      </w:r>
      <w:r>
        <w:t xml:space="preserve"> a pihenési, várakozási, ismeretszerzési lehetőségeket. Ezek összessége az erdei kilátóval együtt alkotják a kilátó típusú</w:t>
      </w:r>
      <w:r w:rsidR="00935B7A">
        <w:t xml:space="preserve">, </w:t>
      </w:r>
      <w:r w:rsidR="001475D1" w:rsidRPr="001475D1">
        <w:rPr>
          <w:i/>
          <w:color w:val="E36C0A" w:themeColor="accent6" w:themeShade="BF"/>
        </w:rPr>
        <w:t>Magas-dombi</w:t>
      </w:r>
      <w:r w:rsidR="001475D1">
        <w:t xml:space="preserve"> kilátó elnevezésű</w:t>
      </w:r>
      <w:r>
        <w:t xml:space="preserve"> erdei közjóléti létesítményt. </w:t>
      </w:r>
      <w:r w:rsidR="00B457C6">
        <w:t xml:space="preserve"> </w:t>
      </w:r>
      <w:r w:rsidR="007002FC">
        <w:t xml:space="preserve"> </w:t>
      </w:r>
    </w:p>
    <w:p w:rsidR="00510149" w:rsidRDefault="00510149" w:rsidP="00935B7A">
      <w:pPr>
        <w:spacing w:before="120"/>
        <w:jc w:val="both"/>
      </w:pPr>
      <w:r>
        <w:lastRenderedPageBreak/>
        <w:t>A</w:t>
      </w:r>
      <w:r w:rsidR="00214B14">
        <w:t xml:space="preserve"> </w:t>
      </w:r>
      <w:r w:rsidR="001475D1" w:rsidRPr="001475D1">
        <w:rPr>
          <w:i/>
          <w:color w:val="E36C0A" w:themeColor="accent6" w:themeShade="BF"/>
        </w:rPr>
        <w:t>Magas-dombi</w:t>
      </w:r>
      <w:r w:rsidR="001475D1">
        <w:t xml:space="preserve"> </w:t>
      </w:r>
      <w:r w:rsidR="00214B14">
        <w:t>kilátó</w:t>
      </w:r>
      <w:r>
        <w:t xml:space="preserve"> súlypontjának EOV koordinátái:</w:t>
      </w:r>
      <w:r w:rsidR="00B11EF2">
        <w:t xml:space="preserve"> X</w:t>
      </w:r>
      <w:proofErr w:type="gramStart"/>
      <w:r w:rsidR="00B11EF2">
        <w:t>: …</w:t>
      </w:r>
      <w:proofErr w:type="gramEnd"/>
      <w:r w:rsidR="00B11EF2">
        <w:t xml:space="preserve"> </w:t>
      </w:r>
      <w:r>
        <w:t>, Y</w:t>
      </w:r>
      <w:r w:rsidR="00B11EF2">
        <w:t>: …</w:t>
      </w:r>
    </w:p>
    <w:p w:rsidR="007002FC" w:rsidRDefault="007002FC" w:rsidP="00143BA1">
      <w:pPr>
        <w:spacing w:before="120"/>
        <w:jc w:val="both"/>
      </w:pPr>
      <w:r>
        <w:t xml:space="preserve">A kihelyezésre tervezett </w:t>
      </w:r>
      <w:r w:rsidR="00214B14">
        <w:t xml:space="preserve">erdei </w:t>
      </w:r>
      <w:r>
        <w:t xml:space="preserve">közjóléti berendezések és azok mennyisége:  </w:t>
      </w:r>
    </w:p>
    <w:p w:rsidR="008053F1" w:rsidRDefault="008053F1">
      <w:pPr>
        <w:numPr>
          <w:ilvl w:val="0"/>
          <w:numId w:val="4"/>
        </w:numPr>
        <w:jc w:val="both"/>
      </w:pPr>
      <w:r>
        <w:t xml:space="preserve">1 db erdei kilátó, térképi jele: </w:t>
      </w:r>
      <w:r w:rsidRPr="008053F1">
        <w:rPr>
          <w:b/>
          <w:i/>
          <w:color w:val="E36C0A" w:themeColor="accent6" w:themeShade="BF"/>
        </w:rPr>
        <w:t>ki</w:t>
      </w:r>
    </w:p>
    <w:p w:rsidR="00AF0A7D" w:rsidRPr="00214B14" w:rsidRDefault="008053F1">
      <w:pPr>
        <w:numPr>
          <w:ilvl w:val="0"/>
          <w:numId w:val="4"/>
        </w:numPr>
        <w:jc w:val="both"/>
      </w:pPr>
      <w:r>
        <w:t>3</w:t>
      </w:r>
      <w:r w:rsidR="00AF0A7D">
        <w:t xml:space="preserve"> db </w:t>
      </w:r>
      <w:r w:rsidR="007002FC">
        <w:t xml:space="preserve">erdei bútor </w:t>
      </w:r>
      <w:r w:rsidR="00AF0A7D">
        <w:t>garnitúra</w:t>
      </w:r>
      <w:r w:rsidR="00B11EF2">
        <w:t xml:space="preserve">, térképi jele: </w:t>
      </w:r>
      <w:proofErr w:type="spellStart"/>
      <w:r w:rsidR="00B11EF2" w:rsidRPr="00342668">
        <w:rPr>
          <w:b/>
          <w:i/>
          <w:color w:val="FF6600"/>
        </w:rPr>
        <w:t>ga</w:t>
      </w:r>
      <w:proofErr w:type="spellEnd"/>
    </w:p>
    <w:p w:rsidR="008053F1" w:rsidRPr="008053F1" w:rsidRDefault="008053F1" w:rsidP="00214B14">
      <w:pPr>
        <w:numPr>
          <w:ilvl w:val="0"/>
          <w:numId w:val="4"/>
        </w:numPr>
        <w:jc w:val="both"/>
      </w:pPr>
      <w:r>
        <w:t>2</w:t>
      </w:r>
      <w:r w:rsidR="00214B14">
        <w:t xml:space="preserve"> db pad, térképi jele: </w:t>
      </w:r>
      <w:r w:rsidR="00214B14" w:rsidRPr="008053F1">
        <w:rPr>
          <w:b/>
          <w:i/>
          <w:color w:val="FF6600"/>
        </w:rPr>
        <w:t>pa</w:t>
      </w:r>
    </w:p>
    <w:p w:rsidR="00214B14" w:rsidRDefault="00214B14" w:rsidP="00214B14">
      <w:pPr>
        <w:numPr>
          <w:ilvl w:val="0"/>
          <w:numId w:val="4"/>
        </w:numPr>
        <w:jc w:val="both"/>
      </w:pPr>
      <w:r>
        <w:t>1 db tájékoztató tábla</w:t>
      </w:r>
      <w:r w:rsidR="008053F1">
        <w:t>,</w:t>
      </w:r>
      <w:r>
        <w:t xml:space="preserve"> térképi jele: </w:t>
      </w:r>
      <w:proofErr w:type="spellStart"/>
      <w:proofErr w:type="gramStart"/>
      <w:r w:rsidRPr="008053F1">
        <w:rPr>
          <w:b/>
          <w:i/>
          <w:color w:val="FF6600"/>
        </w:rPr>
        <w:t>ta</w:t>
      </w:r>
      <w:proofErr w:type="spellEnd"/>
      <w:r w:rsidR="001475D1">
        <w:rPr>
          <w:b/>
          <w:i/>
          <w:color w:val="FF6600"/>
        </w:rPr>
        <w:t xml:space="preserve"> </w:t>
      </w:r>
      <w:r w:rsidR="001475D1">
        <w:t xml:space="preserve"> Mérete</w:t>
      </w:r>
      <w:proofErr w:type="gramEnd"/>
      <w:r w:rsidR="001475D1">
        <w:t>: 120*75 cm, interaktív kivitelű</w:t>
      </w:r>
    </w:p>
    <w:p w:rsidR="00214B14" w:rsidRPr="00B11EF2" w:rsidRDefault="00214B14" w:rsidP="008053F1">
      <w:pPr>
        <w:ind w:left="720"/>
        <w:jc w:val="both"/>
      </w:pPr>
    </w:p>
    <w:p w:rsidR="00B11EF2" w:rsidRDefault="00B11EF2" w:rsidP="00B11EF2">
      <w:pPr>
        <w:jc w:val="both"/>
      </w:pPr>
      <w:r>
        <w:t xml:space="preserve">A </w:t>
      </w:r>
      <w:r w:rsidR="008053F1" w:rsidRPr="008053F1">
        <w:rPr>
          <w:b/>
          <w:i/>
          <w:color w:val="E36C0A" w:themeColor="accent6" w:themeShade="BF"/>
        </w:rPr>
        <w:t>Magas-dombi</w:t>
      </w:r>
      <w:r w:rsidR="008053F1">
        <w:t xml:space="preserve"> kilátó</w:t>
      </w:r>
      <w:r>
        <w:t xml:space="preserve"> tervezett </w:t>
      </w:r>
      <w:r w:rsidR="00022CF6">
        <w:t xml:space="preserve">erdei </w:t>
      </w:r>
      <w:r>
        <w:t>közjóléti berendezéseinek EOV koordinátái:</w:t>
      </w:r>
    </w:p>
    <w:p w:rsidR="00B11EF2" w:rsidRDefault="00B11EF2" w:rsidP="00B11EF2">
      <w:pPr>
        <w:ind w:left="709"/>
        <w:jc w:val="both"/>
      </w:pPr>
      <w:r>
        <w:tab/>
        <w:t>Térképi jel</w:t>
      </w:r>
      <w:r>
        <w:tab/>
      </w:r>
      <w:r>
        <w:tab/>
        <w:t>EOV X</w:t>
      </w:r>
      <w:r>
        <w:tab/>
      </w:r>
      <w:r>
        <w:tab/>
        <w:t>EOV Y</w:t>
      </w:r>
    </w:p>
    <w:p w:rsidR="00B11EF2" w:rsidRDefault="00B11EF2" w:rsidP="00B11EF2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tab/>
      </w:r>
      <w:proofErr w:type="gramStart"/>
      <w:r w:rsidR="001475D1">
        <w:rPr>
          <w:b/>
          <w:i/>
          <w:color w:val="FF6600"/>
        </w:rPr>
        <w:t>ki</w:t>
      </w:r>
      <w:proofErr w:type="gramEnd"/>
      <w:r>
        <w:rPr>
          <w:b/>
          <w:i/>
          <w:color w:val="FF6600"/>
        </w:rPr>
        <w:tab/>
      </w:r>
      <w:r w:rsidRPr="00692A54">
        <w:t>…</w:t>
      </w:r>
      <w:r>
        <w:rPr>
          <w:b/>
          <w:i/>
          <w:color w:val="FF6600"/>
        </w:rPr>
        <w:tab/>
      </w:r>
      <w:r w:rsidRPr="00692A54">
        <w:t>…</w:t>
      </w:r>
    </w:p>
    <w:p w:rsidR="00B11EF2" w:rsidRDefault="00B11EF2" w:rsidP="00B11EF2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ga</w:t>
      </w:r>
      <w:r w:rsidR="001475D1">
        <w:rPr>
          <w:b/>
          <w:i/>
          <w:color w:val="FF6600"/>
        </w:rPr>
        <w:t>1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935B7A" w:rsidRDefault="00935B7A" w:rsidP="00935B7A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ga</w:t>
      </w:r>
      <w:r w:rsidR="001475D1">
        <w:rPr>
          <w:b/>
          <w:i/>
          <w:color w:val="FF6600"/>
        </w:rPr>
        <w:t>2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935B7A" w:rsidRDefault="00935B7A" w:rsidP="00935B7A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ga</w:t>
      </w:r>
      <w:r w:rsidR="001475D1">
        <w:rPr>
          <w:b/>
          <w:i/>
          <w:color w:val="FF6600"/>
        </w:rPr>
        <w:t>3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935B7A" w:rsidRDefault="00935B7A" w:rsidP="00935B7A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pa1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935B7A" w:rsidRDefault="00935B7A" w:rsidP="00935B7A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tab/>
      </w:r>
      <w:proofErr w:type="gramStart"/>
      <w:r>
        <w:rPr>
          <w:b/>
          <w:i/>
          <w:color w:val="FF6600"/>
        </w:rPr>
        <w:t>pa2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935B7A" w:rsidRDefault="001475D1" w:rsidP="00935B7A">
      <w:pPr>
        <w:tabs>
          <w:tab w:val="left" w:pos="1800"/>
          <w:tab w:val="left" w:pos="3780"/>
          <w:tab w:val="left" w:pos="5940"/>
        </w:tabs>
        <w:ind w:left="709"/>
        <w:jc w:val="both"/>
      </w:pPr>
      <w:r>
        <w:rPr>
          <w:b/>
          <w:i/>
          <w:color w:val="FF6600"/>
        </w:rPr>
        <w:tab/>
      </w:r>
      <w:proofErr w:type="spellStart"/>
      <w:proofErr w:type="gramStart"/>
      <w:r>
        <w:rPr>
          <w:b/>
          <w:i/>
          <w:color w:val="FF6600"/>
        </w:rPr>
        <w:t>t</w:t>
      </w:r>
      <w:r w:rsidR="00935B7A">
        <w:rPr>
          <w:b/>
          <w:i/>
          <w:color w:val="FF6600"/>
        </w:rPr>
        <w:t>a</w:t>
      </w:r>
      <w:proofErr w:type="spellEnd"/>
      <w:r w:rsidR="00935B7A">
        <w:rPr>
          <w:b/>
          <w:i/>
          <w:color w:val="FF6600"/>
        </w:rPr>
        <w:tab/>
      </w:r>
      <w:r w:rsidR="00935B7A" w:rsidRPr="00692A54">
        <w:t>…</w:t>
      </w:r>
      <w:proofErr w:type="gramEnd"/>
      <w:r w:rsidR="00935B7A">
        <w:rPr>
          <w:b/>
          <w:i/>
          <w:color w:val="FF6600"/>
        </w:rPr>
        <w:tab/>
      </w:r>
      <w:r w:rsidR="00935B7A" w:rsidRPr="00692A54">
        <w:t>…</w:t>
      </w:r>
    </w:p>
    <w:p w:rsidR="00B11EF2" w:rsidRDefault="00B11EF2" w:rsidP="007002FC">
      <w:pPr>
        <w:jc w:val="both"/>
      </w:pPr>
    </w:p>
    <w:p w:rsidR="007002FC" w:rsidRDefault="007002FC" w:rsidP="007002FC">
      <w:pPr>
        <w:jc w:val="both"/>
      </w:pPr>
      <w:r>
        <w:t xml:space="preserve">Miután a </w:t>
      </w:r>
      <w:proofErr w:type="spellStart"/>
      <w:r w:rsidRPr="00143BA1">
        <w:rPr>
          <w:i/>
          <w:color w:val="FF6600"/>
        </w:rPr>
        <w:t>Bé</w:t>
      </w:r>
      <w:proofErr w:type="spellEnd"/>
      <w:r>
        <w:t xml:space="preserve"> </w:t>
      </w:r>
      <w:r w:rsidRPr="001261EB">
        <w:rPr>
          <w:i/>
          <w:color w:val="FF6600"/>
        </w:rPr>
        <w:t>3</w:t>
      </w:r>
      <w:r w:rsidR="00B11EF2">
        <w:rPr>
          <w:i/>
          <w:color w:val="FF6600"/>
        </w:rPr>
        <w:t>B és 3</w:t>
      </w:r>
      <w:r w:rsidRPr="001261EB">
        <w:rPr>
          <w:i/>
          <w:color w:val="FF6600"/>
        </w:rPr>
        <w:t>J</w:t>
      </w:r>
      <w:r>
        <w:t xml:space="preserve"> jelű erdőrészlet</w:t>
      </w:r>
      <w:r w:rsidR="00B11EF2">
        <w:t>ek</w:t>
      </w:r>
      <w:r>
        <w:t xml:space="preserve"> fokozottan tűzveszélyes állomány</w:t>
      </w:r>
      <w:r w:rsidR="00B11EF2">
        <w:t>ok</w:t>
      </w:r>
      <w:r>
        <w:t xml:space="preserve">, ezért </w:t>
      </w:r>
      <w:r w:rsidR="00ED3D93">
        <w:t>e</w:t>
      </w:r>
      <w:r w:rsidR="00B11EF2">
        <w:t>zekben</w:t>
      </w:r>
      <w:r w:rsidR="00ED3D93">
        <w:t xml:space="preserve"> az erdőrészlet</w:t>
      </w:r>
      <w:r w:rsidR="00B11EF2">
        <w:t>ek</w:t>
      </w:r>
      <w:r w:rsidR="00ED3D93">
        <w:t xml:space="preserve">ben </w:t>
      </w:r>
      <w:proofErr w:type="spellStart"/>
      <w:r w:rsidR="00ED3D93">
        <w:t>tűzrakóhely</w:t>
      </w:r>
      <w:proofErr w:type="spellEnd"/>
      <w:r w:rsidR="00ED3D93">
        <w:t xml:space="preserve"> nem létesíthető</w:t>
      </w:r>
      <w:r w:rsidR="00786CA6">
        <w:t>!</w:t>
      </w:r>
    </w:p>
    <w:p w:rsidR="00302C71" w:rsidRDefault="00302C71" w:rsidP="00302C71">
      <w:pPr>
        <w:spacing w:before="120"/>
        <w:jc w:val="both"/>
      </w:pPr>
      <w:r w:rsidRPr="00302C71">
        <w:t>Az erdei közjóléti berendezések kihelyezése előtt itt is elvégzendő a szükséges mértékű cse</w:t>
      </w:r>
      <w:r w:rsidRPr="00302C71">
        <w:t>r</w:t>
      </w:r>
      <w:r w:rsidRPr="00302C71">
        <w:t>jeirtás, majd későbbiekben a rendszeres kaszálás. E</w:t>
      </w:r>
      <w:r>
        <w:t xml:space="preserve">zek együttes </w:t>
      </w:r>
      <w:r w:rsidRPr="00302C71">
        <w:t xml:space="preserve">felszíne </w:t>
      </w:r>
      <w:r w:rsidRPr="00302C71">
        <w:rPr>
          <w:i/>
          <w:color w:val="E36C0A" w:themeColor="accent6" w:themeShade="BF"/>
        </w:rPr>
        <w:t>900</w:t>
      </w:r>
      <w:r w:rsidRPr="00302C71">
        <w:t xml:space="preserve"> m</w:t>
      </w:r>
      <w:r>
        <w:rPr>
          <w:vertAlign w:val="superscript"/>
        </w:rPr>
        <w:t>2</w:t>
      </w:r>
      <w:r w:rsidRPr="00302C71">
        <w:t>.</w:t>
      </w:r>
    </w:p>
    <w:p w:rsidR="00302C71" w:rsidRDefault="00302C71" w:rsidP="007002FC">
      <w:pPr>
        <w:jc w:val="both"/>
      </w:pPr>
      <w:r>
        <w:t xml:space="preserve">A tervezett erdei kilátó megépítése érdekében </w:t>
      </w:r>
      <w:r w:rsidRPr="00302C71">
        <w:rPr>
          <w:i/>
          <w:color w:val="E36C0A" w:themeColor="accent6" w:themeShade="BF"/>
        </w:rPr>
        <w:t>X</w:t>
      </w:r>
      <w:r>
        <w:t xml:space="preserve"> db fa kivágására van szükség. </w:t>
      </w:r>
      <w:r w:rsidR="00AE4240">
        <w:t>A fakitermelés szükségességét</w:t>
      </w:r>
      <w:r w:rsidR="00F20AFD">
        <w:t xml:space="preserve">, annak mértékét </w:t>
      </w:r>
      <w:r w:rsidR="00AE4240">
        <w:t>az erdő igénybevételének engedélyezése iránti kérelemben sz</w:t>
      </w:r>
      <w:r w:rsidR="00AE4240">
        <w:t>e</w:t>
      </w:r>
      <w:r w:rsidR="00AE4240">
        <w:t>repeltetni kell [</w:t>
      </w:r>
      <w:proofErr w:type="spellStart"/>
      <w:r w:rsidR="00AE4240">
        <w:t>Evt</w:t>
      </w:r>
      <w:proofErr w:type="spellEnd"/>
      <w:r w:rsidR="00AE4240">
        <w:t xml:space="preserve">. 41. § (2) </w:t>
      </w:r>
      <w:proofErr w:type="spellStart"/>
      <w:r w:rsidR="00AE4240">
        <w:t>bek</w:t>
      </w:r>
      <w:proofErr w:type="spellEnd"/>
      <w:r w:rsidR="00AE4240">
        <w:t>. c) pont].</w:t>
      </w:r>
    </w:p>
    <w:p w:rsidR="00935B7A" w:rsidRDefault="00935B7A" w:rsidP="00935B7A">
      <w:pPr>
        <w:spacing w:before="120"/>
        <w:jc w:val="both"/>
      </w:pPr>
      <w:r>
        <w:t xml:space="preserve">Az egyes erdei közjóléti berendezések térbeni elhelyezkedését a </w:t>
      </w:r>
      <w:r w:rsidRPr="00342668">
        <w:t>mellékelt</w:t>
      </w:r>
      <w:r w:rsidRPr="00342668">
        <w:rPr>
          <w:i/>
          <w:color w:val="FF6600"/>
        </w:rPr>
        <w:t xml:space="preserve"> </w:t>
      </w:r>
      <w:r>
        <w:rPr>
          <w:i/>
          <w:color w:val="FF6600"/>
        </w:rPr>
        <w:t>Magas-dombi kil</w:t>
      </w:r>
      <w:r>
        <w:rPr>
          <w:i/>
          <w:color w:val="FF6600"/>
        </w:rPr>
        <w:t>á</w:t>
      </w:r>
      <w:r>
        <w:rPr>
          <w:i/>
          <w:color w:val="FF6600"/>
        </w:rPr>
        <w:t xml:space="preserve">tó </w:t>
      </w:r>
      <w:r>
        <w:t xml:space="preserve">című erdészeti </w:t>
      </w:r>
      <w:r w:rsidRPr="00264DD5">
        <w:t>térképen ábrázoltam.</w:t>
      </w:r>
      <w:r>
        <w:t xml:space="preserve">  </w:t>
      </w:r>
    </w:p>
    <w:p w:rsidR="00935B7A" w:rsidRDefault="00935B7A" w:rsidP="00935B7A">
      <w:pPr>
        <w:jc w:val="both"/>
      </w:pPr>
      <w:r>
        <w:t xml:space="preserve">Az erdei kilátó építési engedélyezési tervét </w:t>
      </w:r>
      <w:r w:rsidRPr="008053F1">
        <w:rPr>
          <w:i/>
          <w:color w:val="E36C0A" w:themeColor="accent6" w:themeShade="BF"/>
        </w:rPr>
        <w:t>XY</w:t>
      </w:r>
      <w:r>
        <w:t xml:space="preserve"> építésztervező összeállította. Az erdei kilátó rövid műszaki leírása, műszaki vázlattervei (alaprajz, homlokzatok, metszetek) a Mellékletek között megtalálhatók.</w:t>
      </w:r>
    </w:p>
    <w:p w:rsidR="00022CF6" w:rsidRDefault="00022CF6">
      <w:pPr>
        <w:jc w:val="both"/>
      </w:pPr>
    </w:p>
    <w:p w:rsidR="001355B3" w:rsidRDefault="001355B3" w:rsidP="001355B3">
      <w:pPr>
        <w:pStyle w:val="Cmsor3"/>
        <w:numPr>
          <w:ilvl w:val="2"/>
          <w:numId w:val="1"/>
        </w:numPr>
        <w:tabs>
          <w:tab w:val="left" w:pos="360"/>
        </w:tabs>
        <w:rPr>
          <w:highlight w:val="green"/>
        </w:rPr>
      </w:pPr>
      <w:bookmarkStart w:id="169" w:name="_Toc365909488"/>
      <w:bookmarkStart w:id="170" w:name="_Toc365909540"/>
      <w:bookmarkStart w:id="171" w:name="_Toc366044366"/>
      <w:bookmarkStart w:id="172" w:name="_Toc366237693"/>
      <w:bookmarkStart w:id="173" w:name="_Toc508187292"/>
      <w:r w:rsidRPr="00022CF6">
        <w:rPr>
          <w:i/>
          <w:color w:val="E36C0A" w:themeColor="accent6" w:themeShade="BF"/>
          <w:highlight w:val="green"/>
        </w:rPr>
        <w:t>Erd</w:t>
      </w:r>
      <w:r w:rsidR="00022CF6" w:rsidRPr="00022CF6">
        <w:rPr>
          <w:i/>
          <w:color w:val="E36C0A" w:themeColor="accent6" w:themeShade="BF"/>
          <w:highlight w:val="green"/>
        </w:rPr>
        <w:t>őismereti</w:t>
      </w:r>
      <w:r w:rsidRPr="00553DD1">
        <w:rPr>
          <w:highlight w:val="green"/>
        </w:rPr>
        <w:t xml:space="preserve"> tanösvény</w:t>
      </w:r>
      <w:bookmarkEnd w:id="169"/>
      <w:bookmarkEnd w:id="170"/>
      <w:bookmarkEnd w:id="171"/>
      <w:bookmarkEnd w:id="172"/>
      <w:bookmarkEnd w:id="173"/>
    </w:p>
    <w:p w:rsidR="00143BA1" w:rsidRDefault="00143BA1" w:rsidP="00143BA1">
      <w:pPr>
        <w:rPr>
          <w:highlight w:val="green"/>
        </w:rPr>
      </w:pPr>
    </w:p>
    <w:p w:rsidR="00143BA1" w:rsidRDefault="00143BA1" w:rsidP="00143BA1">
      <w:pPr>
        <w:ind w:left="360"/>
      </w:pPr>
      <w:r w:rsidRPr="00143BA1">
        <w:t xml:space="preserve">Hossza: </w:t>
      </w:r>
      <w:r w:rsidRPr="001261EB">
        <w:rPr>
          <w:i/>
          <w:color w:val="FF6600"/>
        </w:rPr>
        <w:t>2.450</w:t>
      </w:r>
      <w:r w:rsidRPr="00143BA1">
        <w:t xml:space="preserve"> </w:t>
      </w:r>
      <w:proofErr w:type="spellStart"/>
      <w:r w:rsidRPr="00143BA1">
        <w:t>fm</w:t>
      </w:r>
      <w:proofErr w:type="spellEnd"/>
    </w:p>
    <w:p w:rsidR="003D04CE" w:rsidRPr="003D04CE" w:rsidRDefault="003D04CE" w:rsidP="00143BA1">
      <w:pPr>
        <w:ind w:left="360"/>
      </w:pPr>
      <w:r>
        <w:t xml:space="preserve">Érintett erdőrészletek: </w:t>
      </w:r>
      <w:r w:rsidRPr="003D04CE">
        <w:rPr>
          <w:i/>
          <w:color w:val="FF6600"/>
        </w:rPr>
        <w:t xml:space="preserve">Minta </w:t>
      </w:r>
      <w:smartTag w:uri="urn:schemas-microsoft-com:office:smarttags" w:element="metricconverter">
        <w:smartTagPr>
          <w:attr w:name="ProductID" w:val="2C"/>
        </w:smartTagPr>
        <w:r w:rsidRPr="003D04CE">
          <w:rPr>
            <w:i/>
            <w:color w:val="FF6600"/>
          </w:rPr>
          <w:t>2C</w:t>
        </w:r>
      </w:smartTag>
      <w:r w:rsidRPr="003D04CE">
        <w:rPr>
          <w:i/>
          <w:color w:val="FF6600"/>
        </w:rPr>
        <w:t>, 2D, 2 TI, 2 ÚT</w:t>
      </w:r>
      <w:r w:rsidRPr="003D04CE">
        <w:rPr>
          <w:i/>
          <w:color w:val="FF6600"/>
          <w:vertAlign w:val="subscript"/>
        </w:rPr>
        <w:t>2</w:t>
      </w:r>
      <w:r w:rsidRPr="003D04CE">
        <w:rPr>
          <w:i/>
          <w:color w:val="FF6600"/>
        </w:rPr>
        <w:t xml:space="preserve">; </w:t>
      </w:r>
      <w:proofErr w:type="spellStart"/>
      <w:r w:rsidRPr="003D04CE">
        <w:rPr>
          <w:i/>
          <w:color w:val="FF6600"/>
        </w:rPr>
        <w:t>Bé</w:t>
      </w:r>
      <w:proofErr w:type="spellEnd"/>
      <w:r w:rsidRPr="003D04CE">
        <w:rPr>
          <w:i/>
          <w:color w:val="FF6600"/>
        </w:rPr>
        <w:t xml:space="preserve"> 3K, 3J, 3 ÚT</w:t>
      </w:r>
      <w:r w:rsidRPr="003D04CE">
        <w:rPr>
          <w:i/>
          <w:color w:val="FF6600"/>
          <w:vertAlign w:val="subscript"/>
        </w:rPr>
        <w:t>2</w:t>
      </w:r>
      <w:r w:rsidRPr="003D04CE">
        <w:rPr>
          <w:i/>
          <w:color w:val="FF6600"/>
        </w:rPr>
        <w:t>, 3 NY</w:t>
      </w:r>
    </w:p>
    <w:p w:rsidR="00143BA1" w:rsidRPr="00143BA1" w:rsidRDefault="00143BA1" w:rsidP="00143BA1">
      <w:pPr>
        <w:ind w:left="360"/>
      </w:pPr>
      <w:r w:rsidRPr="00143BA1">
        <w:t xml:space="preserve">Befogadóképessége: </w:t>
      </w:r>
      <w:r w:rsidRPr="001261EB">
        <w:rPr>
          <w:i/>
          <w:color w:val="FF6600"/>
        </w:rPr>
        <w:t>30</w:t>
      </w:r>
      <w:r w:rsidRPr="00143BA1">
        <w:t xml:space="preserve"> fő</w:t>
      </w:r>
    </w:p>
    <w:p w:rsidR="00143BA1" w:rsidRPr="00143BA1" w:rsidRDefault="00143BA1" w:rsidP="00143BA1">
      <w:pPr>
        <w:ind w:left="360"/>
        <w:rPr>
          <w:highlight w:val="green"/>
        </w:rPr>
      </w:pPr>
    </w:p>
    <w:p w:rsidR="001355B3" w:rsidRDefault="001355B3" w:rsidP="001355B3">
      <w:pPr>
        <w:pStyle w:val="Szvegtrzsbehzssal"/>
        <w:ind w:left="0"/>
      </w:pPr>
      <w:r>
        <w:t>Napjaink örvendetesen terjedő szabadidős tájékoztatási formája a tanösvény, amelyen haladva kirándulás közben érdekes és értékes információkkal lehetünk gazdagabbak, ráirányítja f</w:t>
      </w:r>
      <w:r>
        <w:t>i</w:t>
      </w:r>
      <w:r>
        <w:t>gyelmünket környezetünk látnivalóira.</w:t>
      </w:r>
    </w:p>
    <w:p w:rsidR="001355B3" w:rsidRDefault="001355B3" w:rsidP="001355B3">
      <w:pPr>
        <w:pStyle w:val="Szvegtrzsbehzssal"/>
        <w:ind w:left="0"/>
      </w:pPr>
      <w:proofErr w:type="gramStart"/>
      <w:r>
        <w:t xml:space="preserve">A </w:t>
      </w:r>
      <w:r w:rsidR="00274733" w:rsidRPr="00274733">
        <w:rPr>
          <w:i/>
          <w:color w:val="FF6600"/>
        </w:rPr>
        <w:t>…</w:t>
      </w:r>
      <w:proofErr w:type="gramEnd"/>
      <w:r w:rsidR="00274733" w:rsidRPr="00274733">
        <w:rPr>
          <w:i/>
          <w:color w:val="FF6600"/>
        </w:rPr>
        <w:t xml:space="preserve"> erdőtömb</w:t>
      </w:r>
      <w:r>
        <w:t xml:space="preserve"> területén meglévő földutak, nyiladék, futófolyosók </w:t>
      </w:r>
      <w:r w:rsidR="00C147BE" w:rsidRPr="00C147BE">
        <w:rPr>
          <w:i/>
          <w:color w:val="FF6600"/>
        </w:rPr>
        <w:t>Erdőismereti tanösvény</w:t>
      </w:r>
      <w:r>
        <w:t xml:space="preserve"> </w:t>
      </w:r>
      <w:r w:rsidR="00C147BE">
        <w:t xml:space="preserve">című </w:t>
      </w:r>
      <w:r w:rsidR="00022CF6">
        <w:t xml:space="preserve">erdészeti </w:t>
      </w:r>
      <w:r w:rsidR="00C147BE">
        <w:t xml:space="preserve">térképen </w:t>
      </w:r>
      <w:r>
        <w:t xml:space="preserve">ábrázolt szakaszain önmagába visszatérő erdei tanösvény kialakítását terveztem, </w:t>
      </w:r>
      <w:r w:rsidR="00CE3234">
        <w:t xml:space="preserve">nyomvonalának hossza </w:t>
      </w:r>
      <w:r w:rsidRPr="001261EB">
        <w:rPr>
          <w:i/>
          <w:color w:val="FF6600"/>
        </w:rPr>
        <w:t>2.450</w:t>
      </w:r>
      <w:r>
        <w:t xml:space="preserve"> </w:t>
      </w:r>
      <w:proofErr w:type="spellStart"/>
      <w:r>
        <w:t>fm</w:t>
      </w:r>
      <w:proofErr w:type="spellEnd"/>
      <w:r>
        <w:t>.</w:t>
      </w:r>
    </w:p>
    <w:p w:rsidR="00C147BE" w:rsidRDefault="00C147BE" w:rsidP="00C147BE">
      <w:pPr>
        <w:pStyle w:val="Szvegtrzsbehzssal"/>
        <w:ind w:left="0"/>
      </w:pPr>
      <w:r>
        <w:t>A tanösvény kezdő- és egyben végpontjának EOV koordinátája: X</w:t>
      </w:r>
      <w:proofErr w:type="gramStart"/>
      <w:r>
        <w:t>: …</w:t>
      </w:r>
      <w:proofErr w:type="gramEnd"/>
      <w:r>
        <w:t xml:space="preserve"> , Y: …</w:t>
      </w:r>
    </w:p>
    <w:p w:rsidR="00C147BE" w:rsidRDefault="00C147BE" w:rsidP="00C147BE">
      <w:pPr>
        <w:pStyle w:val="Szvegtrzsbehzssal"/>
        <w:ind w:left="0"/>
      </w:pPr>
      <w:r>
        <w:t xml:space="preserve">A tanösvény töréspontjainak EOV koordinátái: </w:t>
      </w:r>
      <w:r w:rsidR="00022CF6">
        <w:rPr>
          <w:i/>
          <w:color w:val="E36C0A" w:themeColor="accent6" w:themeShade="BF"/>
        </w:rPr>
        <w:t>Felsorolás</w:t>
      </w:r>
    </w:p>
    <w:p w:rsidR="005252B4" w:rsidRDefault="005252B4" w:rsidP="001355B3">
      <w:pPr>
        <w:pStyle w:val="Szvegtrzsbehzssal"/>
        <w:ind w:left="0"/>
      </w:pPr>
      <w:r>
        <w:t xml:space="preserve">Az erdei tanösvény neve: </w:t>
      </w:r>
      <w:r w:rsidR="000A2F1F" w:rsidRPr="001261EB">
        <w:rPr>
          <w:i/>
          <w:color w:val="FF6600"/>
        </w:rPr>
        <w:t>E</w:t>
      </w:r>
      <w:r w:rsidRPr="001261EB">
        <w:rPr>
          <w:i/>
          <w:color w:val="FF6600"/>
        </w:rPr>
        <w:t>rdőismereti</w:t>
      </w:r>
      <w:r>
        <w:t xml:space="preserve"> tanösvény.</w:t>
      </w:r>
    </w:p>
    <w:p w:rsidR="00786EBF" w:rsidRDefault="001355B3" w:rsidP="001355B3">
      <w:pPr>
        <w:pStyle w:val="Szvegtrzsbehzssal"/>
        <w:ind w:left="0"/>
      </w:pPr>
      <w:r>
        <w:t>Indulási pontja a bejárat</w:t>
      </w:r>
      <w:r w:rsidR="003D04CE">
        <w:t xml:space="preserve"> mögött, attól 50 m-re van</w:t>
      </w:r>
      <w:r>
        <w:t>, itt kell elhelyezni a tanösvény egészét b</w:t>
      </w:r>
      <w:r>
        <w:t>e</w:t>
      </w:r>
      <w:r>
        <w:t>mutató táblát</w:t>
      </w:r>
      <w:r w:rsidR="00C147BE">
        <w:t xml:space="preserve"> (térképi jele: </w:t>
      </w:r>
      <w:r w:rsidR="00C147BE">
        <w:rPr>
          <w:b/>
          <w:color w:val="FF6600"/>
        </w:rPr>
        <w:t>1)</w:t>
      </w:r>
      <w:r>
        <w:t>.</w:t>
      </w:r>
    </w:p>
    <w:p w:rsidR="001355B3" w:rsidRDefault="001355B3" w:rsidP="001355B3">
      <w:pPr>
        <w:pStyle w:val="Szvegtrzsbehzssal"/>
        <w:ind w:left="0"/>
      </w:pPr>
      <w:r>
        <w:lastRenderedPageBreak/>
        <w:t xml:space="preserve">Ezen túlmenően a nyomvonal mellett </w:t>
      </w:r>
      <w:r w:rsidRPr="001261EB">
        <w:rPr>
          <w:i/>
          <w:color w:val="FF6600"/>
        </w:rPr>
        <w:t>7</w:t>
      </w:r>
      <w:r>
        <w:t xml:space="preserve"> db tanösvény állomás kialakítása tervezett 1-1 db t</w:t>
      </w:r>
      <w:r>
        <w:t>á</w:t>
      </w:r>
      <w:r>
        <w:t>jékoztató tábla</w:t>
      </w:r>
      <w:r w:rsidR="00B51271">
        <w:t xml:space="preserve"> (térképi jele: </w:t>
      </w:r>
      <w:r w:rsidR="00B51271">
        <w:rPr>
          <w:b/>
          <w:color w:val="FF6600"/>
        </w:rPr>
        <w:t xml:space="preserve">2 </w:t>
      </w:r>
      <w:proofErr w:type="gramStart"/>
      <w:r w:rsidR="00B51271">
        <w:rPr>
          <w:b/>
          <w:color w:val="FF6600"/>
        </w:rPr>
        <w:t>3 …</w:t>
      </w:r>
      <w:proofErr w:type="gramEnd"/>
      <w:r w:rsidR="00B51271">
        <w:rPr>
          <w:b/>
          <w:color w:val="FF6600"/>
        </w:rPr>
        <w:t xml:space="preserve"> 8)</w:t>
      </w:r>
      <w:r>
        <w:t xml:space="preserve"> kihelyezésével.</w:t>
      </w:r>
      <w:r w:rsidR="00143BA1">
        <w:t xml:space="preserve"> </w:t>
      </w:r>
    </w:p>
    <w:p w:rsidR="001355B3" w:rsidRDefault="001355B3" w:rsidP="001355B3">
      <w:pPr>
        <w:pStyle w:val="Szvegtrzsbehzssal"/>
        <w:ind w:left="0"/>
      </w:pPr>
      <w:r>
        <w:t xml:space="preserve">A tanösvény állomásokon 1-1 db </w:t>
      </w:r>
      <w:r w:rsidRPr="00BA1722">
        <w:rPr>
          <w:i/>
          <w:color w:val="FF6600"/>
        </w:rPr>
        <w:t>60*80</w:t>
      </w:r>
      <w:r>
        <w:t xml:space="preserve"> cm táblaméretű tanösvény-tábla helyezendő el egy vagy kétoldalas kivitelben. A kétoldalas kivitel esetében ügyelni kell a megfelelő terepi elh</w:t>
      </w:r>
      <w:r>
        <w:t>e</w:t>
      </w:r>
      <w:r>
        <w:t>lyezésre (tudatosodjon az érdeklődőben, hogy a tábla mindkét oldala tartalmaz informáci</w:t>
      </w:r>
      <w:r>
        <w:t>ó</w:t>
      </w:r>
      <w:r>
        <w:t>kat).</w:t>
      </w:r>
    </w:p>
    <w:p w:rsidR="001355B3" w:rsidRDefault="001355B3" w:rsidP="001355B3">
      <w:pPr>
        <w:jc w:val="both"/>
      </w:pPr>
      <w:r>
        <w:t>Mindegyik táblán szerepeljen a tanösvény neve és természetesen az adott állomás témájának közérthető bemutatása.</w:t>
      </w:r>
    </w:p>
    <w:p w:rsidR="001355B3" w:rsidRDefault="001355B3" w:rsidP="001355B3">
      <w:pPr>
        <w:pStyle w:val="Szvegtrzsbehzssal"/>
        <w:tabs>
          <w:tab w:val="left" w:pos="3420"/>
          <w:tab w:val="left" w:pos="4140"/>
          <w:tab w:val="left" w:pos="5580"/>
        </w:tabs>
        <w:ind w:left="0"/>
      </w:pPr>
      <w:r>
        <w:t>A tanösvény tábla szövege egyszerű, lényegre törő, rövid legyen, melyet színes ábrákkal, f</w:t>
      </w:r>
      <w:r>
        <w:t>o</w:t>
      </w:r>
      <w:r>
        <w:t xml:space="preserve">tókkal tagolni kell. A szöveget az adott témában jártas szakember bevonásával pedagógus vagy kommunikációs szakember állítsa össze.   </w:t>
      </w:r>
    </w:p>
    <w:p w:rsidR="001355B3" w:rsidRDefault="001355B3" w:rsidP="001355B3">
      <w:pPr>
        <w:pStyle w:val="Szvegtrzsbehzssal"/>
        <w:ind w:left="0"/>
      </w:pPr>
      <w:r>
        <w:t>A tanösvény állomások tervezett témái:</w:t>
      </w:r>
    </w:p>
    <w:p w:rsidR="00490F90" w:rsidRPr="00786EBF" w:rsidRDefault="00490F90" w:rsidP="001355B3">
      <w:pPr>
        <w:pStyle w:val="Szvegtrzsbehzssal"/>
        <w:numPr>
          <w:ilvl w:val="0"/>
          <w:numId w:val="4"/>
        </w:numPr>
        <w:rPr>
          <w:i/>
          <w:color w:val="FF6600"/>
        </w:rPr>
      </w:pPr>
      <w:r w:rsidRPr="00786EBF">
        <w:rPr>
          <w:i/>
          <w:color w:val="FF6600"/>
        </w:rPr>
        <w:t xml:space="preserve">a tanösvény és </w:t>
      </w:r>
      <w:proofErr w:type="gramStart"/>
      <w:r w:rsidRPr="00786EBF">
        <w:rPr>
          <w:i/>
          <w:color w:val="FF6600"/>
        </w:rPr>
        <w:t xml:space="preserve">az </w:t>
      </w:r>
      <w:r w:rsidR="00274733" w:rsidRPr="00786EBF">
        <w:rPr>
          <w:i/>
          <w:color w:val="FF6600"/>
        </w:rPr>
        <w:t>…</w:t>
      </w:r>
      <w:proofErr w:type="gramEnd"/>
      <w:r w:rsidR="00274733" w:rsidRPr="00786EBF">
        <w:rPr>
          <w:i/>
          <w:color w:val="FF6600"/>
        </w:rPr>
        <w:t xml:space="preserve"> erdőtömb</w:t>
      </w:r>
      <w:r w:rsidRPr="00786EBF">
        <w:rPr>
          <w:i/>
          <w:color w:val="FF6600"/>
        </w:rPr>
        <w:t xml:space="preserve"> bemutatása</w:t>
      </w:r>
    </w:p>
    <w:p w:rsidR="001355B3" w:rsidRPr="00786EBF" w:rsidRDefault="002B0B9A" w:rsidP="001355B3">
      <w:pPr>
        <w:pStyle w:val="Szvegtrzsbehzssal"/>
        <w:numPr>
          <w:ilvl w:val="0"/>
          <w:numId w:val="4"/>
        </w:numPr>
        <w:rPr>
          <w:i/>
          <w:color w:val="FF6600"/>
        </w:rPr>
      </w:pPr>
      <w:r w:rsidRPr="00786EBF">
        <w:rPr>
          <w:i/>
          <w:color w:val="FF6600"/>
        </w:rPr>
        <w:t xml:space="preserve">az erdész szerepe az erdőben </w:t>
      </w:r>
    </w:p>
    <w:p w:rsidR="001355B3" w:rsidRPr="00786EBF" w:rsidRDefault="001355B3" w:rsidP="001355B3">
      <w:pPr>
        <w:pStyle w:val="Szvegtrzsbehzssal"/>
        <w:numPr>
          <w:ilvl w:val="0"/>
          <w:numId w:val="4"/>
        </w:numPr>
        <w:rPr>
          <w:i/>
          <w:color w:val="FF6600"/>
        </w:rPr>
      </w:pPr>
      <w:r w:rsidRPr="00786EBF">
        <w:rPr>
          <w:i/>
          <w:color w:val="FF6600"/>
        </w:rPr>
        <w:t>az erdő közjóléti szerepe</w:t>
      </w:r>
    </w:p>
    <w:p w:rsidR="001355B3" w:rsidRPr="00786EBF" w:rsidRDefault="001355B3" w:rsidP="001355B3">
      <w:pPr>
        <w:pStyle w:val="Szvegtrzsbehzssal"/>
        <w:numPr>
          <w:ilvl w:val="0"/>
          <w:numId w:val="4"/>
        </w:numPr>
        <w:rPr>
          <w:i/>
          <w:color w:val="FF6600"/>
        </w:rPr>
      </w:pPr>
      <w:r w:rsidRPr="00786EBF">
        <w:rPr>
          <w:i/>
          <w:color w:val="FF6600"/>
        </w:rPr>
        <w:t>az erdőkezelés szükségessége</w:t>
      </w:r>
    </w:p>
    <w:p w:rsidR="001355B3" w:rsidRPr="00786EBF" w:rsidRDefault="001355B3" w:rsidP="001355B3">
      <w:pPr>
        <w:pStyle w:val="Szvegtrzsbehzssal"/>
        <w:numPr>
          <w:ilvl w:val="0"/>
          <w:numId w:val="4"/>
        </w:numPr>
        <w:rPr>
          <w:i/>
          <w:color w:val="FF6600"/>
        </w:rPr>
      </w:pPr>
      <w:r w:rsidRPr="00786EBF">
        <w:rPr>
          <w:i/>
          <w:color w:val="FF6600"/>
        </w:rPr>
        <w:t>a folyamatos erdőborítás bemutatása</w:t>
      </w:r>
    </w:p>
    <w:p w:rsidR="001355B3" w:rsidRPr="00786EBF" w:rsidRDefault="001355B3" w:rsidP="001355B3">
      <w:pPr>
        <w:pStyle w:val="Szvegtrzsbehzssal"/>
        <w:numPr>
          <w:ilvl w:val="0"/>
          <w:numId w:val="4"/>
        </w:numPr>
        <w:rPr>
          <w:i/>
          <w:color w:val="FF6600"/>
        </w:rPr>
      </w:pPr>
      <w:r w:rsidRPr="00786EBF">
        <w:rPr>
          <w:i/>
          <w:color w:val="FF6600"/>
        </w:rPr>
        <w:t>az erdő fafajai</w:t>
      </w:r>
    </w:p>
    <w:p w:rsidR="001355B3" w:rsidRPr="00786EBF" w:rsidRDefault="001355B3" w:rsidP="001355B3">
      <w:pPr>
        <w:pStyle w:val="Szvegtrzsbehzssal"/>
        <w:numPr>
          <w:ilvl w:val="0"/>
          <w:numId w:val="4"/>
        </w:numPr>
        <w:rPr>
          <w:i/>
          <w:color w:val="FF6600"/>
        </w:rPr>
      </w:pPr>
      <w:r w:rsidRPr="00786EBF">
        <w:rPr>
          <w:i/>
          <w:color w:val="FF6600"/>
        </w:rPr>
        <w:t>az erdő madarai</w:t>
      </w:r>
    </w:p>
    <w:p w:rsidR="001355B3" w:rsidRPr="00786EBF" w:rsidRDefault="001355B3" w:rsidP="001355B3">
      <w:pPr>
        <w:pStyle w:val="Szvegtrzsbehzssal"/>
        <w:numPr>
          <w:ilvl w:val="0"/>
          <w:numId w:val="4"/>
        </w:numPr>
        <w:rPr>
          <w:i/>
          <w:color w:val="FF6600"/>
        </w:rPr>
      </w:pPr>
      <w:r w:rsidRPr="00786EBF">
        <w:rPr>
          <w:i/>
          <w:color w:val="FF6600"/>
        </w:rPr>
        <w:t>az erdő vadjai.</w:t>
      </w:r>
    </w:p>
    <w:p w:rsidR="00786EBF" w:rsidRDefault="00786EBF" w:rsidP="001355B3">
      <w:pPr>
        <w:pStyle w:val="Szvegtrzsbehzssal"/>
        <w:ind w:left="0"/>
      </w:pPr>
    </w:p>
    <w:p w:rsidR="002A637D" w:rsidRDefault="00786EBF" w:rsidP="001355B3">
      <w:pPr>
        <w:pStyle w:val="Szvegtrzsbehzssal"/>
        <w:ind w:left="0"/>
      </w:pPr>
      <w:r>
        <w:t>A tanösvény nyomvonala mellett</w:t>
      </w:r>
      <w:r w:rsidR="002A637D">
        <w:t xml:space="preserve"> a tanösvény-állomásokon túlmenően:</w:t>
      </w:r>
      <w:r>
        <w:t xml:space="preserve"> </w:t>
      </w:r>
    </w:p>
    <w:p w:rsidR="002A637D" w:rsidRDefault="00786EBF" w:rsidP="002A637D">
      <w:pPr>
        <w:pStyle w:val="Szvegtrzsbehzssal"/>
        <w:numPr>
          <w:ilvl w:val="0"/>
          <w:numId w:val="4"/>
        </w:numPr>
      </w:pPr>
      <w:r>
        <w:t>2 db erdei bútor garnitúra</w:t>
      </w:r>
      <w:r w:rsidR="002A637D">
        <w:t xml:space="preserve">, </w:t>
      </w:r>
      <w:r>
        <w:t xml:space="preserve">térképi jele: </w:t>
      </w:r>
      <w:proofErr w:type="spellStart"/>
      <w:r w:rsidRPr="00342668">
        <w:rPr>
          <w:b/>
          <w:i/>
          <w:color w:val="FF6600"/>
        </w:rPr>
        <w:t>ga</w:t>
      </w:r>
      <w:proofErr w:type="spellEnd"/>
      <w:r>
        <w:t xml:space="preserve"> és</w:t>
      </w:r>
    </w:p>
    <w:p w:rsidR="002A637D" w:rsidRPr="002A637D" w:rsidRDefault="00786EBF" w:rsidP="002A637D">
      <w:pPr>
        <w:pStyle w:val="Szvegtrzsbehzssal"/>
        <w:numPr>
          <w:ilvl w:val="0"/>
          <w:numId w:val="4"/>
        </w:numPr>
      </w:pPr>
      <w:r>
        <w:t>2 db pad</w:t>
      </w:r>
      <w:r w:rsidR="002A637D">
        <w:t>,</w:t>
      </w:r>
      <w:r>
        <w:t xml:space="preserve"> térképi jele: </w:t>
      </w:r>
      <w:proofErr w:type="spellStart"/>
      <w:r w:rsidRPr="00342668">
        <w:rPr>
          <w:b/>
          <w:i/>
          <w:color w:val="FF6600"/>
        </w:rPr>
        <w:t>pa</w:t>
      </w:r>
      <w:proofErr w:type="spellEnd"/>
    </w:p>
    <w:p w:rsidR="00786EBF" w:rsidRDefault="00786EBF" w:rsidP="002A637D">
      <w:pPr>
        <w:pStyle w:val="Szvegtrzsbehzssal"/>
        <w:ind w:left="0"/>
      </w:pPr>
      <w:proofErr w:type="gramStart"/>
      <w:r>
        <w:t>is</w:t>
      </w:r>
      <w:proofErr w:type="gramEnd"/>
      <w:r>
        <w:t xml:space="preserve"> kihelyezé</w:t>
      </w:r>
      <w:r>
        <w:t>s</w:t>
      </w:r>
      <w:r>
        <w:t>re kerül.</w:t>
      </w:r>
    </w:p>
    <w:p w:rsidR="00022CF6" w:rsidRDefault="00022CF6" w:rsidP="00022CF6">
      <w:pPr>
        <w:pStyle w:val="Szvegtrzsbehzssal"/>
        <w:ind w:left="0"/>
      </w:pPr>
    </w:p>
    <w:p w:rsidR="00786EBF" w:rsidRDefault="00786EBF" w:rsidP="00022CF6">
      <w:pPr>
        <w:pStyle w:val="Szvegtrzsbehzssal"/>
        <w:ind w:left="0"/>
      </w:pPr>
      <w:r>
        <w:t xml:space="preserve">Az </w:t>
      </w:r>
      <w:r w:rsidRPr="00022CF6">
        <w:rPr>
          <w:i/>
          <w:color w:val="E36C0A" w:themeColor="accent6" w:themeShade="BF"/>
        </w:rPr>
        <w:t>Erdőismereti</w:t>
      </w:r>
      <w:r>
        <w:t xml:space="preserve"> tanösvény tervezett</w:t>
      </w:r>
      <w:r w:rsidR="00022CF6">
        <w:t xml:space="preserve"> erdei</w:t>
      </w:r>
      <w:r>
        <w:t xml:space="preserve"> közjóléti berendezéseinek EOV koordinátái:</w:t>
      </w:r>
    </w:p>
    <w:p w:rsidR="00786EBF" w:rsidRDefault="00786EBF" w:rsidP="00786EBF">
      <w:pPr>
        <w:jc w:val="both"/>
      </w:pPr>
      <w:r>
        <w:tab/>
      </w:r>
      <w:r>
        <w:tab/>
        <w:t>Térképi jel</w:t>
      </w:r>
      <w:r>
        <w:tab/>
      </w:r>
      <w:r>
        <w:tab/>
        <w:t>EOV X</w:t>
      </w:r>
      <w:r>
        <w:tab/>
      </w:r>
      <w:r>
        <w:tab/>
        <w:t>EOV Y</w:t>
      </w:r>
    </w:p>
    <w:p w:rsidR="00B51271" w:rsidRDefault="00786EBF" w:rsidP="00786EBF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 w:rsidR="00B51271">
        <w:rPr>
          <w:b/>
          <w:color w:val="FF6600"/>
        </w:rPr>
        <w:t>1</w:t>
      </w:r>
      <w:r w:rsidR="00B51271">
        <w:rPr>
          <w:b/>
          <w:color w:val="FF6600"/>
        </w:rPr>
        <w:tab/>
      </w:r>
      <w:r w:rsidR="00B51271">
        <w:t>...</w:t>
      </w:r>
      <w:r w:rsidR="00B51271">
        <w:tab/>
        <w:t>…</w:t>
      </w:r>
    </w:p>
    <w:p w:rsidR="00B51271" w:rsidRDefault="00B51271" w:rsidP="00B51271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>2</w:t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B51271" w:rsidRDefault="00B51271" w:rsidP="00B51271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>3</w:t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B51271" w:rsidRDefault="00B51271" w:rsidP="00B51271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>4</w:t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B51271" w:rsidRDefault="00B51271" w:rsidP="00B51271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>5</w:t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B51271" w:rsidRDefault="00B51271" w:rsidP="00B51271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>6</w:t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B51271" w:rsidRDefault="00B51271" w:rsidP="00B51271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>7</w:t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B51271" w:rsidRDefault="00B51271" w:rsidP="00B51271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>8</w:t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786EBF" w:rsidRDefault="00B51271" w:rsidP="00786EBF">
      <w:pPr>
        <w:tabs>
          <w:tab w:val="left" w:pos="1800"/>
          <w:tab w:val="left" w:pos="3780"/>
          <w:tab w:val="left" w:pos="5940"/>
        </w:tabs>
        <w:jc w:val="both"/>
      </w:pPr>
      <w:r>
        <w:rPr>
          <w:b/>
          <w:i/>
          <w:color w:val="FF6600"/>
        </w:rPr>
        <w:tab/>
      </w:r>
      <w:proofErr w:type="gramStart"/>
      <w:r w:rsidR="00786EBF">
        <w:rPr>
          <w:b/>
          <w:i/>
          <w:color w:val="FF6600"/>
        </w:rPr>
        <w:t>ga1</w:t>
      </w:r>
      <w:r w:rsidR="00786EBF">
        <w:rPr>
          <w:b/>
          <w:i/>
          <w:color w:val="FF6600"/>
        </w:rPr>
        <w:tab/>
      </w:r>
      <w:r w:rsidR="00786EBF" w:rsidRPr="00692A54">
        <w:t>…</w:t>
      </w:r>
      <w:proofErr w:type="gramEnd"/>
      <w:r w:rsidR="00786EBF">
        <w:rPr>
          <w:b/>
          <w:i/>
          <w:color w:val="FF6600"/>
        </w:rPr>
        <w:tab/>
      </w:r>
      <w:r w:rsidR="00786EBF" w:rsidRPr="00692A54">
        <w:t>…</w:t>
      </w:r>
    </w:p>
    <w:p w:rsidR="00786EBF" w:rsidRDefault="00786EBF" w:rsidP="00786EBF">
      <w:pPr>
        <w:tabs>
          <w:tab w:val="left" w:pos="1800"/>
          <w:tab w:val="left" w:pos="3780"/>
          <w:tab w:val="left" w:pos="5940"/>
        </w:tabs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ga2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786EBF" w:rsidRDefault="00786EBF" w:rsidP="00786EBF">
      <w:pPr>
        <w:tabs>
          <w:tab w:val="left" w:pos="1800"/>
          <w:tab w:val="left" w:pos="3780"/>
          <w:tab w:val="left" w:pos="5940"/>
        </w:tabs>
        <w:jc w:val="both"/>
      </w:pPr>
      <w:r>
        <w:rPr>
          <w:b/>
          <w:i/>
          <w:color w:val="FF6600"/>
        </w:rPr>
        <w:tab/>
      </w:r>
      <w:proofErr w:type="gramStart"/>
      <w:r>
        <w:rPr>
          <w:b/>
          <w:i/>
          <w:color w:val="FF6600"/>
        </w:rPr>
        <w:t>pa1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786EBF" w:rsidRDefault="00786EBF" w:rsidP="00786EBF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proofErr w:type="gramStart"/>
      <w:r>
        <w:rPr>
          <w:b/>
          <w:i/>
          <w:color w:val="FF6600"/>
        </w:rPr>
        <w:t>pa2</w:t>
      </w:r>
      <w:r>
        <w:rPr>
          <w:b/>
          <w:i/>
          <w:color w:val="FF6600"/>
        </w:rPr>
        <w:tab/>
      </w:r>
      <w:r w:rsidRPr="00692A54">
        <w:t>…</w:t>
      </w:r>
      <w:proofErr w:type="gramEnd"/>
      <w:r>
        <w:rPr>
          <w:b/>
          <w:i/>
          <w:color w:val="FF6600"/>
        </w:rPr>
        <w:tab/>
      </w:r>
      <w:r w:rsidRPr="00692A54">
        <w:t>…</w:t>
      </w:r>
    </w:p>
    <w:p w:rsidR="00CE3234" w:rsidRDefault="00CE3234" w:rsidP="00786EBF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proofErr w:type="gramStart"/>
      <w:r>
        <w:t>nyomvonal</w:t>
      </w:r>
      <w:proofErr w:type="gramEnd"/>
      <w:r>
        <w:t xml:space="preserve"> </w:t>
      </w:r>
      <w:r>
        <w:tab/>
        <w:t>2450 m; törésponti koordináták:</w:t>
      </w:r>
    </w:p>
    <w:p w:rsidR="00CE3234" w:rsidRDefault="00CE3234" w:rsidP="00CE3234">
      <w:pPr>
        <w:tabs>
          <w:tab w:val="left" w:pos="1800"/>
          <w:tab w:val="left" w:pos="3780"/>
          <w:tab w:val="left" w:pos="5940"/>
        </w:tabs>
        <w:jc w:val="both"/>
      </w:pPr>
      <w:r>
        <w:rPr>
          <w:b/>
          <w:color w:val="FF6600"/>
        </w:rPr>
        <w:tab/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CE3234" w:rsidRDefault="00CE3234" w:rsidP="00CE3234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CE3234" w:rsidRDefault="00CE3234" w:rsidP="00CE3234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CE3234" w:rsidRDefault="00CE3234" w:rsidP="00CE3234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tab/>
        <w:t>...</w:t>
      </w:r>
      <w:r>
        <w:tab/>
        <w:t>…</w:t>
      </w:r>
    </w:p>
    <w:p w:rsidR="00CE3234" w:rsidRDefault="00CE3234" w:rsidP="00CE3234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CE3234" w:rsidRDefault="00CE3234" w:rsidP="00CE3234">
      <w:pPr>
        <w:tabs>
          <w:tab w:val="left" w:pos="1800"/>
          <w:tab w:val="left" w:pos="3780"/>
          <w:tab w:val="left" w:pos="5940"/>
        </w:tabs>
        <w:jc w:val="both"/>
      </w:pPr>
      <w:r>
        <w:tab/>
      </w:r>
      <w:r>
        <w:rPr>
          <w:b/>
          <w:color w:val="FF6600"/>
        </w:rPr>
        <w:tab/>
      </w:r>
      <w:r>
        <w:t>...</w:t>
      </w:r>
      <w:r>
        <w:tab/>
        <w:t>…</w:t>
      </w:r>
    </w:p>
    <w:p w:rsidR="00CE3234" w:rsidRDefault="00CE3234" w:rsidP="00786EBF">
      <w:pPr>
        <w:tabs>
          <w:tab w:val="left" w:pos="1800"/>
          <w:tab w:val="left" w:pos="3780"/>
          <w:tab w:val="left" w:pos="5940"/>
        </w:tabs>
        <w:jc w:val="both"/>
      </w:pPr>
    </w:p>
    <w:p w:rsidR="00CE3234" w:rsidRDefault="00786EBF" w:rsidP="001355B3">
      <w:pPr>
        <w:pStyle w:val="Szvegtrzsbehzssal"/>
        <w:ind w:left="0"/>
        <w:rPr>
          <w:b/>
          <w:i/>
          <w:color w:val="FF6600"/>
        </w:rPr>
      </w:pPr>
      <w:r>
        <w:rPr>
          <w:b/>
          <w:i/>
          <w:color w:val="FF6600"/>
        </w:rPr>
        <w:tab/>
      </w:r>
      <w:r w:rsidR="00CE3234">
        <w:rPr>
          <w:b/>
          <w:i/>
          <w:color w:val="FF6600"/>
        </w:rPr>
        <w:tab/>
      </w:r>
      <w:r w:rsidR="00CE3234">
        <w:rPr>
          <w:b/>
          <w:i/>
          <w:color w:val="FF6600"/>
        </w:rPr>
        <w:tab/>
      </w:r>
      <w:r w:rsidR="00CE3234">
        <w:rPr>
          <w:b/>
          <w:i/>
          <w:color w:val="FF6600"/>
        </w:rPr>
        <w:tab/>
      </w:r>
      <w:r w:rsidR="00CE3234">
        <w:rPr>
          <w:b/>
          <w:i/>
          <w:color w:val="FF6600"/>
        </w:rPr>
        <w:tab/>
      </w:r>
    </w:p>
    <w:p w:rsidR="00CE3234" w:rsidRDefault="00CE3234">
      <w:pPr>
        <w:rPr>
          <w:b/>
          <w:i/>
          <w:color w:val="FF6600"/>
        </w:rPr>
      </w:pPr>
      <w:r>
        <w:rPr>
          <w:b/>
          <w:i/>
          <w:color w:val="FF6600"/>
        </w:rPr>
        <w:br w:type="page"/>
      </w:r>
    </w:p>
    <w:p w:rsidR="005252B4" w:rsidRDefault="00786EBF" w:rsidP="001355B3">
      <w:pPr>
        <w:pStyle w:val="Szvegtrzsbehzssal"/>
        <w:ind w:left="0"/>
      </w:pPr>
      <w:r>
        <w:lastRenderedPageBreak/>
        <w:t xml:space="preserve">  </w:t>
      </w:r>
    </w:p>
    <w:p w:rsidR="001355B3" w:rsidRPr="00553DD1" w:rsidRDefault="001355B3" w:rsidP="001355B3">
      <w:pPr>
        <w:pStyle w:val="Cmsor3"/>
        <w:numPr>
          <w:ilvl w:val="2"/>
          <w:numId w:val="1"/>
        </w:numPr>
        <w:tabs>
          <w:tab w:val="left" w:pos="360"/>
        </w:tabs>
      </w:pPr>
      <w:bookmarkStart w:id="174" w:name="_Toc365909489"/>
      <w:bookmarkStart w:id="175" w:name="_Toc365909541"/>
      <w:bookmarkStart w:id="176" w:name="_Toc366044367"/>
      <w:bookmarkStart w:id="177" w:name="_Toc366237694"/>
      <w:bookmarkStart w:id="178" w:name="_Toc508187293"/>
      <w:r w:rsidRPr="00553DD1">
        <w:t>Közjóléti irányítórendszer</w:t>
      </w:r>
      <w:bookmarkEnd w:id="174"/>
      <w:bookmarkEnd w:id="175"/>
      <w:bookmarkEnd w:id="176"/>
      <w:bookmarkEnd w:id="177"/>
      <w:bookmarkEnd w:id="178"/>
    </w:p>
    <w:p w:rsidR="00AF0A7D" w:rsidRDefault="00AF0A7D">
      <w:pPr>
        <w:ind w:left="360"/>
        <w:jc w:val="both"/>
      </w:pPr>
    </w:p>
    <w:p w:rsidR="002B0B9A" w:rsidRDefault="00AF0A7D">
      <w:pPr>
        <w:jc w:val="both"/>
      </w:pPr>
      <w:proofErr w:type="gramStart"/>
      <w:r>
        <w:t xml:space="preserve">A </w:t>
      </w:r>
      <w:r w:rsidR="00127BDB" w:rsidRPr="00274733">
        <w:rPr>
          <w:i/>
          <w:color w:val="FF6600"/>
        </w:rPr>
        <w:t>…</w:t>
      </w:r>
      <w:proofErr w:type="gramEnd"/>
      <w:r w:rsidR="00127BDB" w:rsidRPr="00274733">
        <w:rPr>
          <w:i/>
          <w:color w:val="FF6600"/>
        </w:rPr>
        <w:t xml:space="preserve"> </w:t>
      </w:r>
      <w:r w:rsidR="002A637D">
        <w:rPr>
          <w:i/>
          <w:color w:val="FF6600"/>
        </w:rPr>
        <w:t>parkerdő</w:t>
      </w:r>
      <w:r>
        <w:t xml:space="preserve"> területén a meglévő és a tervezett </w:t>
      </w:r>
      <w:r>
        <w:rPr>
          <w:b/>
          <w:bCs/>
        </w:rPr>
        <w:t>közjóléti nyomvonalak elágazási pontja</w:t>
      </w:r>
      <w:r>
        <w:rPr>
          <w:b/>
          <w:bCs/>
        </w:rPr>
        <w:t>i</w:t>
      </w:r>
      <w:r>
        <w:rPr>
          <w:b/>
          <w:bCs/>
        </w:rPr>
        <w:t>ban</w:t>
      </w:r>
      <w:r>
        <w:t xml:space="preserve"> a t</w:t>
      </w:r>
      <w:r>
        <w:t>o</w:t>
      </w:r>
      <w:r>
        <w:t xml:space="preserve">vábbhaladási lehetőségek egyértelműsítésére jelzések elhelyezése szükséges. </w:t>
      </w:r>
    </w:p>
    <w:p w:rsidR="002B0B9A" w:rsidRDefault="00AF0A7D">
      <w:pPr>
        <w:jc w:val="both"/>
      </w:pPr>
      <w:r>
        <w:t xml:space="preserve">Ezek a jelzések egyrészt az adott közjóléti nyomvonal </w:t>
      </w:r>
      <w:r w:rsidR="00E23B52" w:rsidRPr="00DD77A3">
        <w:t xml:space="preserve">(pl. tanösvény, vagy </w:t>
      </w:r>
      <w:r w:rsidR="00DC3E9E" w:rsidRPr="00DD77A3">
        <w:t>futófolyosó</w:t>
      </w:r>
      <w:r w:rsidR="00E23B52" w:rsidRPr="00DD77A3">
        <w:t>)</w:t>
      </w:r>
      <w:r w:rsidR="00E23B52">
        <w:t xml:space="preserve"> </w:t>
      </w:r>
      <w:r>
        <w:t>f</w:t>
      </w:r>
      <w:r>
        <w:t>a</w:t>
      </w:r>
      <w:r>
        <w:t xml:space="preserve">törzsre festett jele melletti, a továbbhaladás irányát mutató, szintén fatörzsre festett nyilakból, másrészt </w:t>
      </w:r>
      <w:r>
        <w:rPr>
          <w:b/>
          <w:bCs/>
        </w:rPr>
        <w:t>irányító táblák kihelyezéséből</w:t>
      </w:r>
      <w:r>
        <w:t xml:space="preserve"> álljanak.</w:t>
      </w:r>
    </w:p>
    <w:p w:rsidR="00CF7595" w:rsidRDefault="002B0B9A">
      <w:pPr>
        <w:jc w:val="both"/>
      </w:pPr>
      <w:r>
        <w:t xml:space="preserve">A fatörzsre festett </w:t>
      </w:r>
      <w:r w:rsidR="00AF0A6D">
        <w:t xml:space="preserve">nem turistaút </w:t>
      </w:r>
      <w:r>
        <w:t xml:space="preserve">jelek </w:t>
      </w:r>
      <w:r w:rsidRPr="00BA1722">
        <w:rPr>
          <w:i/>
          <w:color w:val="FF6600"/>
        </w:rPr>
        <w:t>1</w:t>
      </w:r>
      <w:r w:rsidR="00AF0A6D" w:rsidRPr="00BA1722">
        <w:rPr>
          <w:i/>
          <w:color w:val="FF6600"/>
        </w:rPr>
        <w:t>5</w:t>
      </w:r>
      <w:r w:rsidRPr="00BA1722">
        <w:rPr>
          <w:i/>
          <w:color w:val="FF6600"/>
        </w:rPr>
        <w:t>*1</w:t>
      </w:r>
      <w:r w:rsidR="00AF0A6D" w:rsidRPr="00BA1722">
        <w:rPr>
          <w:i/>
          <w:color w:val="FF6600"/>
        </w:rPr>
        <w:t>2</w:t>
      </w:r>
      <w:r>
        <w:t xml:space="preserve"> cm-es fehérre festett alapon jelenjenek meg, amelyhez irányjelzés esetén </w:t>
      </w:r>
      <w:r w:rsidRPr="00BA1722">
        <w:rPr>
          <w:i/>
          <w:color w:val="FF6600"/>
        </w:rPr>
        <w:t>1</w:t>
      </w:r>
      <w:r w:rsidR="00AF0A6D" w:rsidRPr="00BA1722">
        <w:rPr>
          <w:i/>
          <w:color w:val="FF6600"/>
        </w:rPr>
        <w:t>2</w:t>
      </w:r>
      <w:r>
        <w:t xml:space="preserve"> cm-es oldalú, szintén fehérre festett szabályos háromszöget kell illeszteni.</w:t>
      </w:r>
      <w:r w:rsidR="00AF0A6D">
        <w:t xml:space="preserve"> A tervezett tanösvény jele zöld T betű, a futófolyosó jele futó emberalakot á</w:t>
      </w:r>
      <w:r w:rsidR="00AF0A6D">
        <w:t>b</w:t>
      </w:r>
      <w:r w:rsidR="00AF0A6D">
        <w:t>rázoló piros piktogram legyen. A turistautak jelölésére a hazánkban általánosan elterjedt és meghonosított szabványra (MSZ 20587/2-1988) épülő jelzésrendszert kell használni.</w:t>
      </w:r>
      <w:r w:rsidR="00CF7595">
        <w:t xml:space="preserve"> A jelz</w:t>
      </w:r>
      <w:r w:rsidR="00CF7595">
        <w:t>é</w:t>
      </w:r>
      <w:r w:rsidR="00CF7595">
        <w:t xml:space="preserve">seket általában 50-200 m-enként célszerű elhelyezni, jól látható helyen, oly módon, hogy egyik jeltől a következő látható </w:t>
      </w:r>
      <w:r w:rsidR="00DC08D5" w:rsidRPr="00DD77A3">
        <w:t>vagy követhető</w:t>
      </w:r>
      <w:r w:rsidR="00DC08D5">
        <w:t xml:space="preserve"> </w:t>
      </w:r>
      <w:r w:rsidR="00CF7595">
        <w:t xml:space="preserve">legyen. Összességében </w:t>
      </w:r>
      <w:smartTag w:uri="urn:schemas-microsoft-com:office:smarttags" w:element="metricconverter">
        <w:smartTagPr>
          <w:attr w:name="ProductID" w:val="25,5 km"/>
        </w:smartTagPr>
        <w:r w:rsidR="00DD77A3" w:rsidRPr="00BA1722">
          <w:rPr>
            <w:i/>
            <w:color w:val="FF6600"/>
          </w:rPr>
          <w:t>25</w:t>
        </w:r>
        <w:r w:rsidR="00CF7595" w:rsidRPr="00BA1722">
          <w:rPr>
            <w:i/>
            <w:color w:val="FF6600"/>
          </w:rPr>
          <w:t>,5</w:t>
        </w:r>
        <w:r w:rsidR="00CF7595">
          <w:t xml:space="preserve"> km</w:t>
        </w:r>
      </w:smartTag>
      <w:r w:rsidR="00CF7595">
        <w:t xml:space="preserve"> hosszban szükséges a jelzések felfestése.</w:t>
      </w:r>
    </w:p>
    <w:p w:rsidR="00CF7595" w:rsidRDefault="00CF7595">
      <w:pPr>
        <w:jc w:val="both"/>
      </w:pPr>
      <w:r>
        <w:t xml:space="preserve">Azokban az elágazási pontokban, ahol az elérendő célokat, valamint azok távolságát is jelezni szeretnénk, irányítótáblák kihelyezésére van szükség. Az irányító tábla mérete: </w:t>
      </w:r>
      <w:r w:rsidRPr="00BA1722">
        <w:rPr>
          <w:i/>
          <w:color w:val="FF6600"/>
        </w:rPr>
        <w:t>15*53</w:t>
      </w:r>
      <w:r w:rsidR="00322D5D">
        <w:t xml:space="preserve"> </w:t>
      </w:r>
      <w:r w:rsidRPr="00DD77A3">
        <w:t>cm,</w:t>
      </w:r>
      <w:r>
        <w:t xml:space="preserve"> </w:t>
      </w:r>
      <w:r w:rsidR="00DD77A3">
        <w:t>(</w:t>
      </w:r>
      <w:r w:rsidR="00DD77A3" w:rsidRPr="00BA1722">
        <w:rPr>
          <w:i/>
          <w:color w:val="FF6600"/>
        </w:rPr>
        <w:t>15*40</w:t>
      </w:r>
      <w:r w:rsidR="00322D5D">
        <w:t xml:space="preserve"> </w:t>
      </w:r>
      <w:r w:rsidR="00DD77A3">
        <w:t xml:space="preserve">cm téglalap és a rövidebbik oldalára állított </w:t>
      </w:r>
      <w:smartTag w:uri="urn:schemas-microsoft-com:office:smarttags" w:element="metricconverter">
        <w:smartTagPr>
          <w:attr w:name="ProductID" w:val="15 cm"/>
        </w:smartTagPr>
        <w:r w:rsidR="00DD77A3" w:rsidRPr="00BA1722">
          <w:rPr>
            <w:i/>
            <w:color w:val="FF6600"/>
          </w:rPr>
          <w:t>15</w:t>
        </w:r>
        <w:r w:rsidR="00BA1722">
          <w:rPr>
            <w:i/>
            <w:color w:val="FF6600"/>
          </w:rPr>
          <w:t xml:space="preserve"> </w:t>
        </w:r>
        <w:r w:rsidR="00DD77A3">
          <w:t>cm</w:t>
        </w:r>
      </w:smartTag>
      <w:r w:rsidR="00DD77A3">
        <w:t xml:space="preserve"> oldalhossz</w:t>
      </w:r>
      <w:r w:rsidR="00322D5D">
        <w:t>ú</w:t>
      </w:r>
      <w:r w:rsidR="00DD77A3">
        <w:t>ságú szabályos háro</w:t>
      </w:r>
      <w:r w:rsidR="00DD77A3">
        <w:t>m</w:t>
      </w:r>
      <w:r w:rsidR="00DD77A3">
        <w:t>szög 13cm-es magassága)</w:t>
      </w:r>
      <w:r w:rsidR="00322D5D">
        <w:t xml:space="preserve">, </w:t>
      </w:r>
      <w:r>
        <w:t>egyik vége csúcsban végződik.</w:t>
      </w:r>
    </w:p>
    <w:p w:rsidR="00AF0A7D" w:rsidRDefault="00AF0A7D">
      <w:pPr>
        <w:jc w:val="both"/>
      </w:pPr>
      <w:r>
        <w:t xml:space="preserve">Az irányító táblán az adott </w:t>
      </w:r>
      <w:proofErr w:type="gramStart"/>
      <w:r>
        <w:t>nyomvonal(</w:t>
      </w:r>
      <w:proofErr w:type="spellStart"/>
      <w:proofErr w:type="gramEnd"/>
      <w:r>
        <w:t>ak</w:t>
      </w:r>
      <w:proofErr w:type="spellEnd"/>
      <w:r>
        <w:t>) jelén túlmenően a legközelebbi közjóléti helyszín neve és távolsága szerepeljen</w:t>
      </w:r>
      <w:r w:rsidR="00E74771">
        <w:t xml:space="preserve"> festett és/vagy vésett kivitelben</w:t>
      </w:r>
      <w:r>
        <w:t>. Az irányító táblákat vagy k</w:t>
      </w:r>
      <w:r>
        <w:t>e</w:t>
      </w:r>
      <w:r>
        <w:t>resztfával ellátott és földbe ásott 8-</w:t>
      </w:r>
      <w:smartTag w:uri="urn:schemas-microsoft-com:office:smarttags" w:element="metricconverter">
        <w:smartTagPr>
          <w:attr w:name="ProductID" w:val="10 cm"/>
        </w:smartTagPr>
        <w:r>
          <w:t>10 cm</w:t>
        </w:r>
      </w:smartTag>
      <w:r>
        <w:t xml:space="preserve"> átmérőjű faoszlopon</w:t>
      </w:r>
      <w:r w:rsidR="00322D5D">
        <w:t xml:space="preserve"> 1,8-</w:t>
      </w:r>
      <w:smartTag w:uri="urn:schemas-microsoft-com:office:smarttags" w:element="metricconverter">
        <w:smartTagPr>
          <w:attr w:name="ProductID" w:val="2,3 m"/>
        </w:smartTagPr>
        <w:r w:rsidR="00322D5D">
          <w:t>2,3 m</w:t>
        </w:r>
      </w:smartTag>
      <w:r w:rsidR="00322D5D">
        <w:t xml:space="preserve"> magasságban,</w:t>
      </w:r>
      <w:r>
        <w:t xml:space="preserve"> vagy rugalmas rögzítéssel kell elhelyezni egy-egy fán </w:t>
      </w:r>
      <w:r w:rsidR="00322D5D">
        <w:t>2,5-</w:t>
      </w:r>
      <w:smartTag w:uri="urn:schemas-microsoft-com:office:smarttags" w:element="metricconverter">
        <w:smartTagPr>
          <w:attr w:name="ProductID" w:val="3,0 m"/>
        </w:smartTagPr>
        <w:r w:rsidR="00322D5D">
          <w:t>3,0 m</w:t>
        </w:r>
      </w:smartTag>
      <w:r w:rsidR="00322D5D">
        <w:t xml:space="preserve"> </w:t>
      </w:r>
      <w:r>
        <w:t xml:space="preserve">magasságban oly módon, hogy az könnyen észrevehető legyen, a továbbhaladás irányába mutasson. </w:t>
      </w:r>
      <w:r w:rsidR="000A2F1F">
        <w:t xml:space="preserve">Összességében </w:t>
      </w:r>
      <w:r w:rsidR="000A2F1F" w:rsidRPr="00BA1722">
        <w:rPr>
          <w:i/>
          <w:color w:val="FF6600"/>
        </w:rPr>
        <w:t>17</w:t>
      </w:r>
      <w:r w:rsidR="000A2F1F">
        <w:t xml:space="preserve"> helysz</w:t>
      </w:r>
      <w:r w:rsidR="000A2F1F">
        <w:t>í</w:t>
      </w:r>
      <w:r w:rsidR="000A2F1F">
        <w:t>nen kell 1-1 db irányító táblát kihelyezni, ezek helyeit és EOV koordinátáit a térképmellékl</w:t>
      </w:r>
      <w:r w:rsidR="000A2F1F">
        <w:t>e</w:t>
      </w:r>
      <w:r w:rsidR="000A2F1F">
        <w:t>tek között elhelyezett Közjóléti feltárás c. tervtérkép ábrázolja.</w:t>
      </w:r>
    </w:p>
    <w:p w:rsidR="002B0B9A" w:rsidRDefault="003A2CF0">
      <w:pPr>
        <w:jc w:val="both"/>
      </w:pPr>
      <w:r>
        <w:br w:type="page"/>
      </w:r>
    </w:p>
    <w:p w:rsidR="00AF0A7D" w:rsidRDefault="00AF0A7D">
      <w:pPr>
        <w:pStyle w:val="Cmsor2"/>
        <w:tabs>
          <w:tab w:val="left" w:pos="360"/>
        </w:tabs>
      </w:pPr>
      <w:r>
        <w:lastRenderedPageBreak/>
        <w:tab/>
      </w:r>
      <w:bookmarkStart w:id="179" w:name="_Toc328932340"/>
      <w:bookmarkStart w:id="180" w:name="_Toc328932580"/>
      <w:bookmarkStart w:id="181" w:name="_Toc328932846"/>
      <w:bookmarkStart w:id="182" w:name="_Toc328932977"/>
      <w:bookmarkStart w:id="183" w:name="_Toc342040069"/>
      <w:bookmarkStart w:id="184" w:name="_Toc342040788"/>
      <w:bookmarkStart w:id="185" w:name="_Toc342071214"/>
      <w:bookmarkStart w:id="186" w:name="_Toc342137327"/>
      <w:bookmarkStart w:id="187" w:name="_Toc365909490"/>
      <w:bookmarkStart w:id="188" w:name="_Toc365909542"/>
      <w:bookmarkStart w:id="189" w:name="_Toc366044368"/>
      <w:bookmarkStart w:id="190" w:name="_Toc366237695"/>
      <w:bookmarkStart w:id="191" w:name="_Toc508187294"/>
      <w:r w:rsidRPr="00553DD1">
        <w:rPr>
          <w:highlight w:val="green"/>
        </w:rPr>
        <w:t>4.2. Közjóléti feltárási terv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>
        <w:tab/>
      </w:r>
    </w:p>
    <w:p w:rsidR="00AF0A7D" w:rsidRDefault="00AF0A7D">
      <w:pPr>
        <w:pStyle w:val="Szvegtrzs"/>
        <w:tabs>
          <w:tab w:val="clear" w:pos="900"/>
          <w:tab w:val="clear" w:pos="6120"/>
        </w:tabs>
        <w:spacing w:before="0"/>
      </w:pPr>
      <w:proofErr w:type="gramStart"/>
      <w:r>
        <w:t xml:space="preserve">A </w:t>
      </w:r>
      <w:r w:rsidR="00127BDB" w:rsidRPr="00274733">
        <w:rPr>
          <w:i/>
          <w:color w:val="FF6600"/>
        </w:rPr>
        <w:t>…</w:t>
      </w:r>
      <w:proofErr w:type="gramEnd"/>
      <w:r w:rsidR="00127BDB" w:rsidRPr="00274733">
        <w:rPr>
          <w:i/>
          <w:color w:val="FF6600"/>
        </w:rPr>
        <w:t xml:space="preserve"> erdőtömb</w:t>
      </w:r>
      <w:r w:rsidR="00127BDB">
        <w:rPr>
          <w:i/>
          <w:color w:val="FF6600"/>
        </w:rPr>
        <w:t>öt</w:t>
      </w:r>
      <w:r>
        <w:t xml:space="preserve"> jelenleg turistautak és futófolyosók hálózzák be, ezek ismertetése a </w:t>
      </w:r>
      <w:r w:rsidRPr="00127BDB">
        <w:rPr>
          <w:i/>
        </w:rPr>
        <w:t>3.</w:t>
      </w:r>
      <w:r w:rsidR="00E74771" w:rsidRPr="00127BDB">
        <w:rPr>
          <w:i/>
        </w:rPr>
        <w:t>2</w:t>
      </w:r>
      <w:r w:rsidRPr="00127BDB">
        <w:rPr>
          <w:i/>
        </w:rPr>
        <w:t xml:space="preserve"> fej</w:t>
      </w:r>
      <w:r w:rsidRPr="00127BDB">
        <w:rPr>
          <w:i/>
        </w:rPr>
        <w:t>e</w:t>
      </w:r>
      <w:r w:rsidRPr="00127BDB">
        <w:rPr>
          <w:i/>
        </w:rPr>
        <w:t>zetben</w:t>
      </w:r>
      <w:r>
        <w:t xml:space="preserve"> található. A meglévő közjóléti nyomvonalakhoz kapcsolódóan </w:t>
      </w:r>
      <w:proofErr w:type="gramStart"/>
      <w:r>
        <w:t xml:space="preserve">a </w:t>
      </w:r>
      <w:r w:rsidR="00127BDB" w:rsidRPr="00274733">
        <w:rPr>
          <w:i/>
          <w:color w:val="FF6600"/>
        </w:rPr>
        <w:t>…</w:t>
      </w:r>
      <w:proofErr w:type="gramEnd"/>
      <w:r w:rsidR="00127BDB" w:rsidRPr="00274733">
        <w:rPr>
          <w:i/>
          <w:color w:val="FF6600"/>
        </w:rPr>
        <w:t xml:space="preserve"> </w:t>
      </w:r>
      <w:r w:rsidR="00B51BA6">
        <w:rPr>
          <w:i/>
          <w:color w:val="FF6600"/>
        </w:rPr>
        <w:t>parkerdő</w:t>
      </w:r>
      <w:r>
        <w:t xml:space="preserve"> meglévő föl</w:t>
      </w:r>
      <w:r>
        <w:t>d</w:t>
      </w:r>
      <w:r>
        <w:t>útjait, nyiladékait felhasználva további nyomvonalak kialakítását tartom szükségesnek.</w:t>
      </w:r>
    </w:p>
    <w:p w:rsidR="00BA1722" w:rsidRPr="00BA1722" w:rsidRDefault="00AF0A7D" w:rsidP="00BA1722">
      <w:pPr>
        <w:pStyle w:val="Szvegtrzs"/>
        <w:tabs>
          <w:tab w:val="clear" w:pos="900"/>
          <w:tab w:val="clear" w:pos="6120"/>
        </w:tabs>
        <w:spacing w:before="0"/>
      </w:pPr>
      <w:r>
        <w:t>A nyomvonaltervezetek új nyomvonalképzést nem igényelnek, ám a meglévő földutak, nyil</w:t>
      </w:r>
      <w:r>
        <w:t>a</w:t>
      </w:r>
      <w:r>
        <w:t>dékok egyes szakaszai felhagyottak, ott szükség lesz cserjeirtásra, a behajló ágak visszavág</w:t>
      </w:r>
      <w:r>
        <w:t>á</w:t>
      </w:r>
      <w:r>
        <w:t>sára, útprofil igazításra.</w:t>
      </w:r>
      <w:r w:rsidR="00502A60">
        <w:t xml:space="preserve"> Ezek mennyiség</w:t>
      </w:r>
      <w:r w:rsidR="00637312">
        <w:t>e</w:t>
      </w:r>
      <w:r w:rsidR="00502A60">
        <w:t xml:space="preserve">: </w:t>
      </w:r>
      <w:r w:rsidR="00BA1722">
        <w:rPr>
          <w:i/>
          <w:color w:val="FF6600"/>
        </w:rPr>
        <w:t xml:space="preserve">550 </w:t>
      </w:r>
      <w:proofErr w:type="spellStart"/>
      <w:r w:rsidR="00BA1722">
        <w:t>fm</w:t>
      </w:r>
      <w:proofErr w:type="spellEnd"/>
      <w:r w:rsidR="00BA1722">
        <w:t>.</w:t>
      </w:r>
    </w:p>
    <w:p w:rsidR="00AF0A7D" w:rsidRDefault="00AF0A7D" w:rsidP="00BA1722">
      <w:pPr>
        <w:pStyle w:val="Szvegtrzs"/>
        <w:tabs>
          <w:tab w:val="clear" w:pos="900"/>
          <w:tab w:val="clear" w:pos="6120"/>
        </w:tabs>
        <w:spacing w:before="0"/>
      </w:pPr>
      <w:r>
        <w:t>A tervezett közjóléti nyomvonalakon az eddig meglévő felületstabilizáláson, murvázáson k</w:t>
      </w:r>
      <w:r>
        <w:t>í</w:t>
      </w:r>
      <w:r>
        <w:t>vül újabb szakaszokon nem terveztem burkolatképzéseket. A meglévő burkolatok üzemeltetés szerinti fenntartásán túlmenően többlet burkolatképzési munkára nem lesz szükség.</w:t>
      </w:r>
    </w:p>
    <w:p w:rsidR="00322D5D" w:rsidRPr="00127BDB" w:rsidRDefault="00322D5D">
      <w:pPr>
        <w:pStyle w:val="Szvegtrzs"/>
        <w:tabs>
          <w:tab w:val="clear" w:pos="900"/>
          <w:tab w:val="clear" w:pos="6120"/>
        </w:tabs>
        <w:spacing w:before="0"/>
        <w:rPr>
          <w:i/>
          <w:color w:val="FF6600"/>
        </w:rPr>
      </w:pPr>
      <w:r w:rsidRPr="00127BDB">
        <w:rPr>
          <w:i/>
          <w:color w:val="FF6600"/>
        </w:rPr>
        <w:t>VAGY</w:t>
      </w:r>
    </w:p>
    <w:p w:rsidR="00322D5D" w:rsidRPr="00DD3D20" w:rsidRDefault="00322D5D">
      <w:pPr>
        <w:pStyle w:val="Szvegtrzs"/>
        <w:tabs>
          <w:tab w:val="clear" w:pos="900"/>
          <w:tab w:val="clear" w:pos="6120"/>
        </w:tabs>
        <w:spacing w:before="0"/>
        <w:rPr>
          <w:i/>
          <w:color w:val="FF6600"/>
        </w:rPr>
      </w:pPr>
      <w:r>
        <w:t xml:space="preserve">A tervezett közjóléti nyomvonalak egy részén az </w:t>
      </w:r>
      <w:proofErr w:type="spellStart"/>
      <w:r>
        <w:t>elsarasodás</w:t>
      </w:r>
      <w:proofErr w:type="spellEnd"/>
      <w:r>
        <w:t xml:space="preserve"> megelőzése, az időjárástól fü</w:t>
      </w:r>
      <w:r>
        <w:t>g</w:t>
      </w:r>
      <w:r>
        <w:t>getlen használhatóság biztosítása érdekében folyamatos szemeloszlású zúzalék</w:t>
      </w:r>
      <w:r w:rsidR="00875333">
        <w:t xml:space="preserve">burkolat vagy </w:t>
      </w:r>
      <w:proofErr w:type="spellStart"/>
      <w:r w:rsidR="00875333">
        <w:t>kéregörlemény</w:t>
      </w:r>
      <w:proofErr w:type="spellEnd"/>
      <w:r w:rsidR="00875333">
        <w:t xml:space="preserve"> </w:t>
      </w:r>
      <w:proofErr w:type="gramStart"/>
      <w:r w:rsidR="00875333">
        <w:t>burkolat</w:t>
      </w:r>
      <w:r>
        <w:t xml:space="preserve"> készítés</w:t>
      </w:r>
      <w:proofErr w:type="gramEnd"/>
      <w:r>
        <w:t xml:space="preserve"> tervezett </w:t>
      </w:r>
      <w:smartTag w:uri="urn:schemas-microsoft-com:office:smarttags" w:element="metricconverter">
        <w:smartTagPr>
          <w:attr w:name="ProductID" w:val="1,5 m"/>
        </w:smartTagPr>
        <w:r w:rsidRPr="00BA1722">
          <w:rPr>
            <w:i/>
            <w:color w:val="FF6600"/>
          </w:rPr>
          <w:t>1,5</w:t>
        </w:r>
        <w:r>
          <w:t xml:space="preserve"> m</w:t>
        </w:r>
      </w:smartTag>
      <w:r>
        <w:t xml:space="preserve"> szélességben és </w:t>
      </w:r>
      <w:smartTag w:uri="urn:schemas-microsoft-com:office:smarttags" w:element="metricconverter">
        <w:smartTagPr>
          <w:attr w:name="ProductID" w:val="15 cm"/>
        </w:smartTagPr>
        <w:r w:rsidRPr="00BA1722">
          <w:rPr>
            <w:i/>
            <w:color w:val="FF6600"/>
          </w:rPr>
          <w:t>15</w:t>
        </w:r>
        <w:r>
          <w:t xml:space="preserve"> cm</w:t>
        </w:r>
      </w:smartTag>
      <w:r>
        <w:t xml:space="preserve"> vastagságban. Ezek együttes hossza</w:t>
      </w:r>
      <w:proofErr w:type="gramStart"/>
      <w:r>
        <w:t xml:space="preserve">: </w:t>
      </w:r>
      <w:r w:rsidR="00DD3D20">
        <w:rPr>
          <w:color w:val="FF6600"/>
        </w:rPr>
        <w:t>…</w:t>
      </w:r>
      <w:proofErr w:type="gramEnd"/>
      <w:r>
        <w:t xml:space="preserve"> </w:t>
      </w:r>
      <w:proofErr w:type="spellStart"/>
      <w:r>
        <w:t>fm</w:t>
      </w:r>
      <w:proofErr w:type="spellEnd"/>
      <w:r>
        <w:t>, helyeit a Közjóléti feltárás c. tervtérkép ábrázolja a szakaszhosszak, a kezdő- és végpont, a töréspontok EOV koordináták szerinti megadásával.</w:t>
      </w:r>
      <w:r w:rsidR="00875333">
        <w:t xml:space="preserve"> </w:t>
      </w:r>
      <w:r w:rsidR="00DD3D20">
        <w:rPr>
          <w:i/>
          <w:color w:val="FF6600"/>
        </w:rPr>
        <w:t xml:space="preserve">Fokozottan használt </w:t>
      </w:r>
      <w:r w:rsidR="00B51BA6">
        <w:rPr>
          <w:i/>
          <w:color w:val="FF6600"/>
        </w:rPr>
        <w:t xml:space="preserve">közjóléti </w:t>
      </w:r>
      <w:r w:rsidR="00DD3D20">
        <w:rPr>
          <w:i/>
          <w:color w:val="FF6600"/>
        </w:rPr>
        <w:t>nyomvonalak esetében erdőben s</w:t>
      </w:r>
      <w:r w:rsidR="00875333" w:rsidRPr="00DD3D20">
        <w:rPr>
          <w:i/>
          <w:color w:val="FF6600"/>
        </w:rPr>
        <w:t>zilárd burkolatként esetleg tervezhető a térkő, vagy a b</w:t>
      </w:r>
      <w:r w:rsidR="00875333" w:rsidRPr="00DD3D20">
        <w:rPr>
          <w:i/>
          <w:color w:val="FF6600"/>
        </w:rPr>
        <w:t>e</w:t>
      </w:r>
      <w:r w:rsidR="00875333" w:rsidRPr="00DD3D20">
        <w:rPr>
          <w:i/>
          <w:color w:val="FF6600"/>
        </w:rPr>
        <w:t>ton, de aszfaltburkolat nem!</w:t>
      </w:r>
      <w:r w:rsidR="006977DA" w:rsidRPr="00DD3D20">
        <w:rPr>
          <w:i/>
          <w:color w:val="FF6600"/>
        </w:rPr>
        <w:t xml:space="preserve"> </w:t>
      </w:r>
      <w:r w:rsidR="00C949C9">
        <w:rPr>
          <w:i/>
          <w:color w:val="FF6600"/>
        </w:rPr>
        <w:t>Amennyiben a burkolt nyomvonalak szélessége meghaladja a 2 m-t, akkor azok megvalósításához az erdészeti hatóság erdő igénybevételi engedélyére van szükség!</w:t>
      </w:r>
      <w:r w:rsidRPr="00DD3D20">
        <w:rPr>
          <w:i/>
          <w:color w:val="FF6600"/>
        </w:rPr>
        <w:t xml:space="preserve">  </w:t>
      </w:r>
    </w:p>
    <w:p w:rsidR="009C0CE4" w:rsidRPr="009C0CE4" w:rsidRDefault="009C0CE4" w:rsidP="009C0CE4">
      <w:pPr>
        <w:pStyle w:val="Listaszerbekezds"/>
        <w:keepNext/>
        <w:numPr>
          <w:ilvl w:val="0"/>
          <w:numId w:val="20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192" w:name="_Toc508187295"/>
      <w:bookmarkEnd w:id="192"/>
    </w:p>
    <w:p w:rsidR="009C0CE4" w:rsidRPr="009C0CE4" w:rsidRDefault="009C0CE4" w:rsidP="009C0CE4">
      <w:pPr>
        <w:pStyle w:val="Listaszerbekezds"/>
        <w:keepNext/>
        <w:numPr>
          <w:ilvl w:val="0"/>
          <w:numId w:val="20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193" w:name="_Toc508187296"/>
      <w:bookmarkEnd w:id="193"/>
    </w:p>
    <w:p w:rsidR="009C0CE4" w:rsidRPr="009C0CE4" w:rsidRDefault="009C0CE4" w:rsidP="009C0CE4">
      <w:pPr>
        <w:pStyle w:val="Listaszerbekezds"/>
        <w:keepNext/>
        <w:numPr>
          <w:ilvl w:val="0"/>
          <w:numId w:val="20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194" w:name="_Toc508187297"/>
      <w:bookmarkEnd w:id="194"/>
    </w:p>
    <w:p w:rsidR="009C0CE4" w:rsidRPr="009C0CE4" w:rsidRDefault="009C0CE4" w:rsidP="009C0CE4">
      <w:pPr>
        <w:pStyle w:val="Listaszerbekezds"/>
        <w:keepNext/>
        <w:numPr>
          <w:ilvl w:val="0"/>
          <w:numId w:val="20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195" w:name="_Toc508187298"/>
      <w:bookmarkEnd w:id="195"/>
    </w:p>
    <w:p w:rsidR="009C0CE4" w:rsidRPr="009C0CE4" w:rsidRDefault="009C0CE4" w:rsidP="009C0CE4">
      <w:pPr>
        <w:pStyle w:val="Listaszerbekezds"/>
        <w:keepNext/>
        <w:numPr>
          <w:ilvl w:val="1"/>
          <w:numId w:val="20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196" w:name="_Toc508187299"/>
      <w:bookmarkEnd w:id="196"/>
    </w:p>
    <w:p w:rsidR="009C0CE4" w:rsidRPr="009C0CE4" w:rsidRDefault="009C0CE4" w:rsidP="009C0CE4">
      <w:pPr>
        <w:pStyle w:val="Listaszerbekezds"/>
        <w:keepNext/>
        <w:numPr>
          <w:ilvl w:val="1"/>
          <w:numId w:val="20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197" w:name="_Toc508187300"/>
      <w:bookmarkEnd w:id="197"/>
    </w:p>
    <w:p w:rsidR="009C0CE4" w:rsidRDefault="009C0CE4" w:rsidP="009C0CE4">
      <w:pPr>
        <w:pStyle w:val="Cmsor3"/>
        <w:numPr>
          <w:ilvl w:val="2"/>
          <w:numId w:val="20"/>
        </w:numPr>
        <w:tabs>
          <w:tab w:val="left" w:pos="360"/>
        </w:tabs>
      </w:pPr>
      <w:bookmarkStart w:id="198" w:name="_Toc508187301"/>
      <w:r>
        <w:t>Gépkocsis közlekedés</w:t>
      </w:r>
      <w:bookmarkEnd w:id="198"/>
    </w:p>
    <w:p w:rsidR="009C0CE4" w:rsidRDefault="009C0CE4">
      <w:pPr>
        <w:jc w:val="both"/>
      </w:pPr>
    </w:p>
    <w:p w:rsidR="00AF0A7D" w:rsidRPr="00502A60" w:rsidRDefault="00AF0A7D">
      <w:pPr>
        <w:jc w:val="both"/>
      </w:pPr>
      <w:proofErr w:type="gramStart"/>
      <w:r w:rsidRPr="00502A60">
        <w:t xml:space="preserve">A </w:t>
      </w:r>
      <w:r w:rsidR="00127BDB" w:rsidRPr="00274733">
        <w:rPr>
          <w:i/>
          <w:color w:val="FF6600"/>
        </w:rPr>
        <w:t>…</w:t>
      </w:r>
      <w:proofErr w:type="gramEnd"/>
      <w:r w:rsidR="00127BDB" w:rsidRPr="00274733">
        <w:rPr>
          <w:i/>
          <w:color w:val="FF6600"/>
        </w:rPr>
        <w:t xml:space="preserve"> erdőtömb</w:t>
      </w:r>
      <w:r w:rsidR="00127BDB">
        <w:t xml:space="preserve"> </w:t>
      </w:r>
      <w:r w:rsidRPr="00502A60">
        <w:t xml:space="preserve">területén a </w:t>
      </w:r>
      <w:r w:rsidRPr="00502A60">
        <w:rPr>
          <w:bCs/>
        </w:rPr>
        <w:t>közcélú gépkocsis közlekedést</w:t>
      </w:r>
      <w:r w:rsidRPr="00502A60">
        <w:t xml:space="preserve"> a zártkertekhez csatlakozó, eddig is engedett használaton túlmenően </w:t>
      </w:r>
      <w:r w:rsidRPr="00502A60">
        <w:rPr>
          <w:bCs/>
        </w:rPr>
        <w:t>a továbbiakban sem szabad megengedni</w:t>
      </w:r>
      <w:r w:rsidRPr="00502A60">
        <w:t>. A kihelyezett „B</w:t>
      </w:r>
      <w:r w:rsidRPr="00502A60">
        <w:t>e</w:t>
      </w:r>
      <w:r w:rsidRPr="00502A60">
        <w:t xml:space="preserve">hajtani tilos” táblák ellenére mégis előfordul a gépjárművek erdőterületre való </w:t>
      </w:r>
      <w:r w:rsidR="00875333">
        <w:t xml:space="preserve">illegális </w:t>
      </w:r>
      <w:r w:rsidRPr="00502A60">
        <w:t>beha</w:t>
      </w:r>
      <w:r w:rsidRPr="00502A60">
        <w:t>j</w:t>
      </w:r>
      <w:r w:rsidRPr="00502A60">
        <w:t>tása. Ezt több-kevesebb sikerrel sorompó alkalmazásával igyekszik megakadályozni az erd</w:t>
      </w:r>
      <w:r w:rsidR="00875333">
        <w:t>ő</w:t>
      </w:r>
      <w:r w:rsidR="00875333">
        <w:t>gazdálkodó. Ja</w:t>
      </w:r>
      <w:r w:rsidRPr="00502A60">
        <w:t>vaslom a sorompóhasználat (folyamatos zárva tartás) hatékonyabbá tételét, továbbá újabb sorompók kihelyezését.</w:t>
      </w:r>
    </w:p>
    <w:p w:rsidR="00C949C9" w:rsidRPr="00C949C9" w:rsidRDefault="00C949C9" w:rsidP="00C949C9">
      <w:pPr>
        <w:pStyle w:val="Listaszerbekezds"/>
        <w:keepNext/>
        <w:numPr>
          <w:ilvl w:val="0"/>
          <w:numId w:val="21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199" w:name="_Toc508187302"/>
      <w:bookmarkEnd w:id="199"/>
    </w:p>
    <w:p w:rsidR="00C949C9" w:rsidRPr="00C949C9" w:rsidRDefault="00C949C9" w:rsidP="00C949C9">
      <w:pPr>
        <w:pStyle w:val="Listaszerbekezds"/>
        <w:keepNext/>
        <w:numPr>
          <w:ilvl w:val="0"/>
          <w:numId w:val="21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200" w:name="_Toc508187303"/>
      <w:bookmarkEnd w:id="200"/>
    </w:p>
    <w:p w:rsidR="00C949C9" w:rsidRPr="00C949C9" w:rsidRDefault="00C949C9" w:rsidP="00C949C9">
      <w:pPr>
        <w:pStyle w:val="Listaszerbekezds"/>
        <w:keepNext/>
        <w:numPr>
          <w:ilvl w:val="0"/>
          <w:numId w:val="21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201" w:name="_Toc508187304"/>
      <w:bookmarkEnd w:id="201"/>
    </w:p>
    <w:p w:rsidR="00C949C9" w:rsidRPr="00C949C9" w:rsidRDefault="00C949C9" w:rsidP="00C949C9">
      <w:pPr>
        <w:pStyle w:val="Listaszerbekezds"/>
        <w:keepNext/>
        <w:numPr>
          <w:ilvl w:val="0"/>
          <w:numId w:val="21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202" w:name="_Toc508187305"/>
      <w:bookmarkEnd w:id="202"/>
    </w:p>
    <w:p w:rsidR="00C949C9" w:rsidRPr="00C949C9" w:rsidRDefault="00C949C9" w:rsidP="00C949C9">
      <w:pPr>
        <w:pStyle w:val="Listaszerbekezds"/>
        <w:keepNext/>
        <w:numPr>
          <w:ilvl w:val="1"/>
          <w:numId w:val="21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203" w:name="_Toc508187306"/>
      <w:bookmarkEnd w:id="203"/>
    </w:p>
    <w:p w:rsidR="00C949C9" w:rsidRPr="00C949C9" w:rsidRDefault="00C949C9" w:rsidP="00C949C9">
      <w:pPr>
        <w:pStyle w:val="Listaszerbekezds"/>
        <w:keepNext/>
        <w:numPr>
          <w:ilvl w:val="1"/>
          <w:numId w:val="21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204" w:name="_Toc508187307"/>
      <w:bookmarkEnd w:id="204"/>
    </w:p>
    <w:p w:rsidR="00C949C9" w:rsidRPr="00C949C9" w:rsidRDefault="00C949C9" w:rsidP="00C949C9">
      <w:pPr>
        <w:pStyle w:val="Listaszerbekezds"/>
        <w:keepNext/>
        <w:numPr>
          <w:ilvl w:val="2"/>
          <w:numId w:val="21"/>
        </w:numPr>
        <w:tabs>
          <w:tab w:val="left" w:pos="360"/>
        </w:tabs>
        <w:spacing w:before="240" w:after="60"/>
        <w:outlineLvl w:val="2"/>
        <w:rPr>
          <w:rFonts w:ascii="Arial" w:eastAsia="Times New Roman" w:hAnsi="Arial" w:cs="Arial"/>
          <w:b/>
          <w:bCs/>
          <w:vanish/>
          <w:sz w:val="26"/>
          <w:szCs w:val="26"/>
          <w:lang w:val="hu-HU" w:eastAsia="hu-HU"/>
        </w:rPr>
      </w:pPr>
      <w:bookmarkStart w:id="205" w:name="_Toc508187308"/>
      <w:bookmarkEnd w:id="205"/>
    </w:p>
    <w:p w:rsidR="00C949C9" w:rsidRDefault="00C949C9" w:rsidP="00C949C9">
      <w:pPr>
        <w:pStyle w:val="Cmsor3"/>
        <w:numPr>
          <w:ilvl w:val="2"/>
          <w:numId w:val="21"/>
        </w:numPr>
        <w:tabs>
          <w:tab w:val="left" w:pos="360"/>
        </w:tabs>
      </w:pPr>
      <w:bookmarkStart w:id="206" w:name="_Toc508187309"/>
      <w:r>
        <w:t>G</w:t>
      </w:r>
      <w:r w:rsidR="001E0057">
        <w:t>yalogos, kerékpáros, lovas</w:t>
      </w:r>
      <w:r>
        <w:t xml:space="preserve"> közlekedés</w:t>
      </w:r>
      <w:bookmarkEnd w:id="206"/>
    </w:p>
    <w:p w:rsidR="009C0CE4" w:rsidRDefault="009C0CE4">
      <w:pPr>
        <w:jc w:val="both"/>
      </w:pPr>
    </w:p>
    <w:p w:rsidR="00C46CBA" w:rsidRDefault="00BF7DBB">
      <w:pPr>
        <w:jc w:val="both"/>
      </w:pPr>
      <w:r>
        <w:t xml:space="preserve">Az Országos Kéktúra a </w:t>
      </w:r>
      <w:proofErr w:type="spellStart"/>
      <w:r w:rsidRPr="00BA1722">
        <w:rPr>
          <w:i/>
          <w:color w:val="FF6600"/>
        </w:rPr>
        <w:t>Bé</w:t>
      </w:r>
      <w:proofErr w:type="spellEnd"/>
      <w:r w:rsidRPr="00BA1722">
        <w:rPr>
          <w:i/>
          <w:color w:val="FF6600"/>
        </w:rPr>
        <w:t xml:space="preserve"> 1 ÚT – 4 ÚT</w:t>
      </w:r>
      <w:r w:rsidRPr="00BA1722">
        <w:rPr>
          <w:i/>
          <w:color w:val="FF6600"/>
          <w:vertAlign w:val="subscript"/>
        </w:rPr>
        <w:t>2</w:t>
      </w:r>
      <w:r w:rsidRPr="00BA1722">
        <w:rPr>
          <w:i/>
          <w:color w:val="FF6600"/>
        </w:rPr>
        <w:t xml:space="preserve"> – 5 NY</w:t>
      </w:r>
      <w:r>
        <w:t xml:space="preserve"> részletekben, összességében </w:t>
      </w:r>
      <w:smartTag w:uri="urn:schemas-microsoft-com:office:smarttags" w:element="metricconverter">
        <w:smartTagPr>
          <w:attr w:name="ProductID" w:val="5,6 km"/>
        </w:smartTagPr>
        <w:r w:rsidRPr="00BA1722">
          <w:rPr>
            <w:i/>
            <w:color w:val="FF6600"/>
          </w:rPr>
          <w:t>5,6</w:t>
        </w:r>
        <w:r>
          <w:t xml:space="preserve"> km</w:t>
        </w:r>
      </w:smartTag>
      <w:r>
        <w:t xml:space="preserve"> hosszban </w:t>
      </w:r>
      <w:r w:rsidR="001E0057">
        <w:t xml:space="preserve">2-4 m </w:t>
      </w:r>
      <w:r>
        <w:t>széles, egyenes, jól belátható nyomvonalakon halad</w:t>
      </w:r>
      <w:r w:rsidR="001E0057">
        <w:t xml:space="preserve">. Ezen a szakaszon </w:t>
      </w:r>
      <w:r>
        <w:t>megengedh</w:t>
      </w:r>
      <w:r>
        <w:t>e</w:t>
      </w:r>
      <w:r>
        <w:t xml:space="preserve">tő a kerékpározás, sőt a </w:t>
      </w:r>
      <w:proofErr w:type="spellStart"/>
      <w:r w:rsidRPr="00BA1722">
        <w:rPr>
          <w:i/>
          <w:color w:val="FF6600"/>
        </w:rPr>
        <w:t>Bé</w:t>
      </w:r>
      <w:proofErr w:type="spellEnd"/>
      <w:r w:rsidRPr="00BA1722">
        <w:rPr>
          <w:i/>
          <w:color w:val="FF6600"/>
        </w:rPr>
        <w:t xml:space="preserve"> 5 NY</w:t>
      </w:r>
      <w:r>
        <w:t xml:space="preserve"> jelű, </w:t>
      </w:r>
      <w:smartTag w:uri="urn:schemas-microsoft-com:office:smarttags" w:element="metricconverter">
        <w:smartTagPr>
          <w:attr w:name="ProductID" w:val="3,1 km"/>
        </w:smartTagPr>
        <w:r w:rsidRPr="00BA1722">
          <w:rPr>
            <w:i/>
            <w:color w:val="FF6600"/>
          </w:rPr>
          <w:t>3,1</w:t>
        </w:r>
        <w:r>
          <w:t xml:space="preserve"> km</w:t>
        </w:r>
      </w:smartTag>
      <w:r>
        <w:t xml:space="preserve"> hosszú szakaszon a lovaglás is. Ebből adód</w:t>
      </w:r>
      <w:r>
        <w:t>ó</w:t>
      </w:r>
      <w:r>
        <w:t xml:space="preserve">an az </w:t>
      </w:r>
      <w:proofErr w:type="spellStart"/>
      <w:r>
        <w:t>Evt</w:t>
      </w:r>
      <w:proofErr w:type="spellEnd"/>
      <w:r w:rsidRPr="001E0057">
        <w:t xml:space="preserve">. 91. § (1b) </w:t>
      </w:r>
      <w:r>
        <w:t>bekezdés</w:t>
      </w:r>
      <w:r w:rsidR="001E0057">
        <w:t xml:space="preserve"> értelmében </w:t>
      </w:r>
      <w:r>
        <w:t>ezeken a szakaszokon el kell készíteni a kerékp</w:t>
      </w:r>
      <w:r>
        <w:t>á</w:t>
      </w:r>
      <w:r>
        <w:t>ros és lovas alakot tartalmazó jelzéseket</w:t>
      </w:r>
      <w:r w:rsidR="001E0057">
        <w:t xml:space="preserve">. </w:t>
      </w:r>
      <w:r>
        <w:t>A többi turistaút szakaszokon veszélyesnek ítélem az együttes használatot, ezért ott az együttes használat</w:t>
      </w:r>
      <w:r w:rsidR="001E0057">
        <w:t xml:space="preserve"> lehetőségére feljogosító kerékpáros és lovas jelöléseket nem szabad kihelyezni. </w:t>
      </w:r>
    </w:p>
    <w:p w:rsidR="00BF7DBB" w:rsidRPr="00127BDB" w:rsidRDefault="00BF7DBB">
      <w:pPr>
        <w:jc w:val="both"/>
        <w:rPr>
          <w:i/>
          <w:color w:val="FF6600"/>
        </w:rPr>
      </w:pPr>
      <w:r w:rsidRPr="00127BDB">
        <w:rPr>
          <w:i/>
          <w:color w:val="FF6600"/>
        </w:rPr>
        <w:t>VAGY</w:t>
      </w:r>
    </w:p>
    <w:p w:rsidR="001F7AE2" w:rsidRDefault="00F05E6E">
      <w:pPr>
        <w:jc w:val="both"/>
      </w:pPr>
      <w:r>
        <w:t>A meglévő turistautak keskeny és nehezen belátható erdei utakon és nyiladékokon, valamint ösvényeken haladnak, így azokon a kerékpározást, a lovaglást nem javaslom megengedni</w:t>
      </w:r>
      <w:r w:rsidR="001F7AE2">
        <w:t xml:space="preserve">. </w:t>
      </w:r>
      <w:r w:rsidR="008B2134">
        <w:t>A</w:t>
      </w:r>
      <w:r w:rsidR="001F7AE2">
        <w:t xml:space="preserve">z együttes használat veszélyeztetné a látogatók életét és testi épségét. Ebből kiindulva nem </w:t>
      </w:r>
      <w:r w:rsidR="00BF7DBB">
        <w:t>sz</w:t>
      </w:r>
      <w:r w:rsidR="00BF7DBB">
        <w:t>a</w:t>
      </w:r>
      <w:r w:rsidR="00BF7DBB">
        <w:t>bad</w:t>
      </w:r>
      <w:r w:rsidR="001F7AE2">
        <w:t xml:space="preserve"> </w:t>
      </w:r>
      <w:proofErr w:type="gramStart"/>
      <w:r w:rsidR="001F7AE2">
        <w:t xml:space="preserve">az </w:t>
      </w:r>
      <w:r w:rsidR="00127BDB" w:rsidRPr="00274733">
        <w:rPr>
          <w:i/>
          <w:color w:val="FF6600"/>
        </w:rPr>
        <w:t>…</w:t>
      </w:r>
      <w:proofErr w:type="gramEnd"/>
      <w:r w:rsidR="00127BDB" w:rsidRPr="00274733">
        <w:rPr>
          <w:i/>
          <w:color w:val="FF6600"/>
        </w:rPr>
        <w:t xml:space="preserve"> erdőtömb</w:t>
      </w:r>
      <w:r w:rsidR="001F7AE2">
        <w:t xml:space="preserve"> turistaútjain az </w:t>
      </w:r>
      <w:proofErr w:type="spellStart"/>
      <w:r w:rsidR="001F7AE2">
        <w:t>Evt</w:t>
      </w:r>
      <w:proofErr w:type="spellEnd"/>
      <w:r w:rsidR="001F7AE2">
        <w:t xml:space="preserve">. 91. § (1b) </w:t>
      </w:r>
      <w:r w:rsidR="00502A60">
        <w:t>bekezdés</w:t>
      </w:r>
      <w:r w:rsidR="001F7AE2">
        <w:t xml:space="preserve"> szerinti</w:t>
      </w:r>
      <w:r w:rsidR="008B2134">
        <w:t>, az együttes használat lehetőségét biztosító</w:t>
      </w:r>
      <w:r w:rsidR="001F7AE2">
        <w:t xml:space="preserve"> </w:t>
      </w:r>
      <w:r w:rsidR="008B2134">
        <w:t>megjelöléseket</w:t>
      </w:r>
      <w:r w:rsidR="001F7AE2">
        <w:t xml:space="preserve"> elk</w:t>
      </w:r>
      <w:r w:rsidR="001F7AE2">
        <w:t>é</w:t>
      </w:r>
      <w:r w:rsidR="001F7AE2">
        <w:t>szíteni.</w:t>
      </w:r>
    </w:p>
    <w:p w:rsidR="00502A60" w:rsidRPr="00502A60" w:rsidRDefault="00502A60">
      <w:pPr>
        <w:jc w:val="both"/>
      </w:pPr>
    </w:p>
    <w:p w:rsidR="00F05E6E" w:rsidRDefault="001F7AE2">
      <w:pPr>
        <w:jc w:val="both"/>
      </w:pPr>
      <w:r>
        <w:t>Állami tulajdonú er</w:t>
      </w:r>
      <w:r w:rsidR="00502A60">
        <w:t>d</w:t>
      </w:r>
      <w:r>
        <w:t>őterületről lévén szó az erdő</w:t>
      </w:r>
      <w:r w:rsidR="00BF7DBB">
        <w:t>ben a turistautakon kívül nem</w:t>
      </w:r>
      <w:r>
        <w:t xml:space="preserve"> kell jelölni </w:t>
      </w:r>
      <w:r w:rsidR="00502A60">
        <w:t xml:space="preserve">a </w:t>
      </w:r>
      <w:r>
        <w:t xml:space="preserve">kerékpározható, </w:t>
      </w:r>
      <w:r w:rsidR="00502A60">
        <w:t xml:space="preserve">a </w:t>
      </w:r>
      <w:r>
        <w:t>lovagolható, valamint az erdészeti feltáró hálózat részein sport vagy tur</w:t>
      </w:r>
      <w:r w:rsidR="00502A60">
        <w:t>i</w:t>
      </w:r>
      <w:r>
        <w:t>s</w:t>
      </w:r>
      <w:r>
        <w:t>z</w:t>
      </w:r>
      <w:r>
        <w:t>tikai célú, lóval vontatott jármű</w:t>
      </w:r>
      <w:r w:rsidR="00502A60">
        <w:t xml:space="preserve"> közlekedésére alkalmas nyomvonalakat, mivel az ilyen jell</w:t>
      </w:r>
      <w:r w:rsidR="00502A60">
        <w:t>e</w:t>
      </w:r>
      <w:r w:rsidR="00502A60">
        <w:t xml:space="preserve">gű használatra az </w:t>
      </w:r>
      <w:proofErr w:type="spellStart"/>
      <w:r w:rsidR="00502A60">
        <w:t>Evt</w:t>
      </w:r>
      <w:proofErr w:type="spellEnd"/>
      <w:r w:rsidR="00502A60">
        <w:t>. 91. § (1) bekezdése bizonyos korlátozások mell</w:t>
      </w:r>
      <w:r w:rsidR="00572593">
        <w:t>ett lehetőséget ad</w:t>
      </w:r>
      <w:r w:rsidR="008B2134">
        <w:t>.</w:t>
      </w:r>
      <w:r>
        <w:t xml:space="preserve"> </w:t>
      </w:r>
    </w:p>
    <w:p w:rsidR="00502A60" w:rsidRDefault="00502A60">
      <w:pPr>
        <w:jc w:val="both"/>
      </w:pPr>
    </w:p>
    <w:p w:rsidR="00C46CBA" w:rsidRDefault="00C46CBA" w:rsidP="00C46CBA">
      <w:pPr>
        <w:jc w:val="both"/>
      </w:pPr>
      <w:r>
        <w:t xml:space="preserve">A bejárat </w:t>
      </w:r>
      <w:r w:rsidR="008B2134">
        <w:t>–</w:t>
      </w:r>
      <w:r>
        <w:t xml:space="preserve"> </w:t>
      </w:r>
      <w:r w:rsidRPr="00BA1722">
        <w:rPr>
          <w:i/>
          <w:color w:val="FF6600"/>
        </w:rPr>
        <w:t>Ma</w:t>
      </w:r>
      <w:r w:rsidR="008B2134">
        <w:rPr>
          <w:i/>
          <w:color w:val="FF6600"/>
        </w:rPr>
        <w:t xml:space="preserve">gas-dombi </w:t>
      </w:r>
      <w:r w:rsidR="008B2134">
        <w:t xml:space="preserve">kilátó </w:t>
      </w:r>
      <w:r>
        <w:t xml:space="preserve"> közötti nyomvonal, továbbá az </w:t>
      </w:r>
      <w:r w:rsidR="00F54D0B">
        <w:rPr>
          <w:i/>
          <w:color w:val="E36C0A" w:themeColor="accent6" w:themeShade="BF"/>
        </w:rPr>
        <w:t xml:space="preserve">Erdőismereti </w:t>
      </w:r>
      <w:r>
        <w:t xml:space="preserve">tanösvény nyomvonala murvázott, kiépített parkerdei útnak minősül, rajtuk </w:t>
      </w:r>
      <w:proofErr w:type="gramStart"/>
      <w:r>
        <w:t>turistaút jelzés</w:t>
      </w:r>
      <w:proofErr w:type="gramEnd"/>
      <w:r>
        <w:t xml:space="preserve"> nincs és nem is terveztem. Miután ezeken jelentős lesz a kirándulói gyalogos és kerékpáros forgalom, nem szabad lovaglás céljára is igénybe venni, amely az </w:t>
      </w:r>
      <w:proofErr w:type="spellStart"/>
      <w:r>
        <w:t>Evt</w:t>
      </w:r>
      <w:proofErr w:type="spellEnd"/>
      <w:r>
        <w:t>. 91. § (6) bekezdése alapján jelölés hi</w:t>
      </w:r>
      <w:r>
        <w:t>á</w:t>
      </w:r>
      <w:r>
        <w:t>nyában megakadályozható Ezeket a nyomvonalakat lóval vontatott járművel semmilyen felt</w:t>
      </w:r>
      <w:r>
        <w:t>é</w:t>
      </w:r>
      <w:r>
        <w:t>tellel sem szabad igénybe venni [</w:t>
      </w:r>
      <w:proofErr w:type="spellStart"/>
      <w:r>
        <w:t>Evt</w:t>
      </w:r>
      <w:proofErr w:type="spellEnd"/>
      <w:r>
        <w:t xml:space="preserve">. 91. § (7) bekezdés].    </w:t>
      </w:r>
    </w:p>
    <w:p w:rsidR="00C46CBA" w:rsidRDefault="00C46CBA">
      <w:pPr>
        <w:jc w:val="both"/>
      </w:pPr>
    </w:p>
    <w:p w:rsidR="00AF0A7D" w:rsidRDefault="00AF0A7D" w:rsidP="00502A60">
      <w:pPr>
        <w:pStyle w:val="Szvegtrzs"/>
        <w:tabs>
          <w:tab w:val="clear" w:pos="900"/>
          <w:tab w:val="clear" w:pos="6120"/>
        </w:tabs>
        <w:spacing w:before="0"/>
      </w:pPr>
      <w:r>
        <w:t xml:space="preserve">Az ismeretanyag átadásán túlmenően </w:t>
      </w:r>
      <w:r w:rsidRPr="00572593">
        <w:t xml:space="preserve">az </w:t>
      </w:r>
      <w:r w:rsidRPr="00572593">
        <w:rPr>
          <w:bCs/>
        </w:rPr>
        <w:t>erdei tanösvény</w:t>
      </w:r>
      <w:r w:rsidRPr="00572593">
        <w:t xml:space="preserve"> is</w:t>
      </w:r>
      <w:r>
        <w:t xml:space="preserve"> betölt közjóléti feltárási szerepet. </w:t>
      </w:r>
    </w:p>
    <w:p w:rsidR="00AF0A7D" w:rsidRDefault="00AF0A7D">
      <w:pPr>
        <w:jc w:val="both"/>
      </w:pPr>
      <w:r>
        <w:t xml:space="preserve">A </w:t>
      </w:r>
      <w:r w:rsidR="00E74771">
        <w:t>meglévő és tervezett</w:t>
      </w:r>
      <w:r>
        <w:t xml:space="preserve"> közjóléti nyomvonalakat a Közjóléti feltárás című térképeken ábrázo</w:t>
      </w:r>
      <w:r>
        <w:t>l</w:t>
      </w:r>
      <w:r>
        <w:t>tam.</w:t>
      </w:r>
    </w:p>
    <w:p w:rsidR="001F2D15" w:rsidRDefault="001F2D15">
      <w:pPr>
        <w:jc w:val="both"/>
      </w:pPr>
    </w:p>
    <w:p w:rsidR="00AF0A7D" w:rsidRDefault="00AF0A7D">
      <w:pPr>
        <w:pStyle w:val="Cmsor2"/>
        <w:tabs>
          <w:tab w:val="left" w:pos="360"/>
        </w:tabs>
      </w:pPr>
      <w:bookmarkStart w:id="207" w:name="_Toc285108826"/>
      <w:bookmarkStart w:id="208" w:name="_Toc285109115"/>
      <w:bookmarkStart w:id="209" w:name="_Toc285202733"/>
      <w:r>
        <w:tab/>
      </w:r>
      <w:bookmarkStart w:id="210" w:name="_Toc328932345"/>
      <w:bookmarkStart w:id="211" w:name="_Toc328932585"/>
      <w:bookmarkStart w:id="212" w:name="_Toc328932851"/>
      <w:bookmarkStart w:id="213" w:name="_Toc328932982"/>
      <w:bookmarkStart w:id="214" w:name="_Toc342040077"/>
      <w:bookmarkStart w:id="215" w:name="_Toc342040796"/>
      <w:bookmarkStart w:id="216" w:name="_Toc342071222"/>
      <w:bookmarkStart w:id="217" w:name="_Toc342137335"/>
      <w:bookmarkStart w:id="218" w:name="_Toc365909491"/>
      <w:bookmarkStart w:id="219" w:name="_Toc365909543"/>
      <w:bookmarkStart w:id="220" w:name="_Toc366044369"/>
      <w:bookmarkStart w:id="221" w:name="_Toc366237696"/>
      <w:bookmarkStart w:id="222" w:name="_Toc508187310"/>
      <w:r>
        <w:t>4.</w:t>
      </w:r>
      <w:r w:rsidR="00572593">
        <w:t>3</w:t>
      </w:r>
      <w:r>
        <w:t>. A</w:t>
      </w:r>
      <w:r w:rsidR="009C0CE4">
        <w:t>z erdei</w:t>
      </w:r>
      <w:r>
        <w:t xml:space="preserve"> közjóléti berendezések fenntartása, kezelése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>
        <w:t xml:space="preserve"> </w:t>
      </w:r>
    </w:p>
    <w:p w:rsidR="00572593" w:rsidRDefault="00AF0A7D">
      <w:pPr>
        <w:spacing w:before="240"/>
        <w:jc w:val="both"/>
      </w:pPr>
      <w:r>
        <w:t>A</w:t>
      </w:r>
      <w:r w:rsidR="009C0CE4">
        <w:t>z erdei</w:t>
      </w:r>
      <w:r>
        <w:t xml:space="preserve"> közjóléti berendezések fából készülnek, szabadtéren vannak, így nagyon lényeges azok jó minőségű faanyagból való készítése, felületkezelése, évenkénti visszatéréssel történő karbantartása. A berendezés kihelyezése előtt a földbe kerülő </w:t>
      </w:r>
      <w:proofErr w:type="spellStart"/>
      <w:r>
        <w:t>farészeket</w:t>
      </w:r>
      <w:proofErr w:type="spellEnd"/>
      <w:r>
        <w:t xml:space="preserve"> </w:t>
      </w:r>
      <w:r w:rsidR="00C46CBA" w:rsidRPr="00C46CBA">
        <w:t>égetéssel</w:t>
      </w:r>
      <w:r w:rsidRPr="00C46CBA">
        <w:t xml:space="preserve"> vagy tel</w:t>
      </w:r>
      <w:r w:rsidRPr="00C46CBA">
        <w:t>í</w:t>
      </w:r>
      <w:r w:rsidRPr="00C46CBA">
        <w:t xml:space="preserve">téssel konzerválni kell. </w:t>
      </w:r>
    </w:p>
    <w:p w:rsidR="00AF0A7D" w:rsidRDefault="00AF0A7D" w:rsidP="0018663C">
      <w:pPr>
        <w:spacing w:before="120"/>
        <w:jc w:val="both"/>
      </w:pPr>
      <w:r>
        <w:t>A fenntartás, karbantartás során elsősorban a következőkre kell figyelemmel lenni:</w:t>
      </w:r>
    </w:p>
    <w:p w:rsidR="00AF0A7D" w:rsidRDefault="00AF0A7D">
      <w:pPr>
        <w:numPr>
          <w:ilvl w:val="0"/>
          <w:numId w:val="7"/>
        </w:numPr>
        <w:tabs>
          <w:tab w:val="num" w:pos="1260"/>
        </w:tabs>
        <w:jc w:val="both"/>
      </w:pPr>
      <w:r>
        <w:t xml:space="preserve">balesetveszélyessé váló </w:t>
      </w:r>
      <w:r w:rsidR="00F54D0B">
        <w:t xml:space="preserve">erdei </w:t>
      </w:r>
      <w:r>
        <w:t xml:space="preserve">közjóléti berendezés azonnali javítása vagy </w:t>
      </w:r>
      <w:r w:rsidR="00F54D0B">
        <w:t>cseréje</w:t>
      </w:r>
    </w:p>
    <w:p w:rsidR="00AF0A7D" w:rsidRDefault="00AF0A7D">
      <w:pPr>
        <w:numPr>
          <w:ilvl w:val="0"/>
          <w:numId w:val="7"/>
        </w:numPr>
        <w:tabs>
          <w:tab w:val="num" w:pos="1260"/>
        </w:tabs>
        <w:jc w:val="both"/>
      </w:pPr>
      <w:r>
        <w:t>rongálások, kezdődő meghibásodások gyors javítása az állagmegóvás érdekében (</w:t>
      </w:r>
      <w:proofErr w:type="spellStart"/>
      <w:r>
        <w:t>tűzrakóhelyeknél</w:t>
      </w:r>
      <w:proofErr w:type="spellEnd"/>
      <w:r>
        <w:t xml:space="preserve"> is!)</w:t>
      </w:r>
    </w:p>
    <w:p w:rsidR="00AF0A7D" w:rsidRDefault="00AF0A7D">
      <w:pPr>
        <w:numPr>
          <w:ilvl w:val="0"/>
          <w:numId w:val="7"/>
        </w:numPr>
        <w:tabs>
          <w:tab w:val="num" w:pos="1260"/>
        </w:tabs>
        <w:jc w:val="both"/>
      </w:pPr>
      <w:r>
        <w:t>elhasználódott vagy tönkretett és ezáltal funkcióját vesztett berendezés cseréje</w:t>
      </w:r>
    </w:p>
    <w:p w:rsidR="00AF0A7D" w:rsidRDefault="00AF0A7D">
      <w:pPr>
        <w:numPr>
          <w:ilvl w:val="0"/>
          <w:numId w:val="7"/>
        </w:numPr>
        <w:tabs>
          <w:tab w:val="num" w:pos="1260"/>
        </w:tabs>
        <w:jc w:val="both"/>
      </w:pPr>
      <w:r>
        <w:t>fafelületek kétévente történő favédőszeres kezelése.</w:t>
      </w:r>
    </w:p>
    <w:p w:rsidR="00AF0A7D" w:rsidRDefault="00AF0A7D" w:rsidP="0018663C">
      <w:pPr>
        <w:spacing w:before="120"/>
        <w:jc w:val="both"/>
      </w:pPr>
      <w:r>
        <w:t>A</w:t>
      </w:r>
      <w:r w:rsidR="00F54D0B">
        <w:t>z erdei</w:t>
      </w:r>
      <w:r>
        <w:t xml:space="preserve"> közjóléti berendezések kialakítása során erdőbe illő, egységes megjelenési forma a</w:t>
      </w:r>
      <w:r>
        <w:t>l</w:t>
      </w:r>
      <w:r>
        <w:t>kalmazására kell törekedni, rajtuk a helyben használatos motívumok megjeleníthetők.</w:t>
      </w:r>
    </w:p>
    <w:p w:rsidR="00AF0A7D" w:rsidRDefault="00AF0A7D">
      <w:pPr>
        <w:jc w:val="both"/>
      </w:pPr>
      <w:r>
        <w:t>A közjóléti helyszínek az időjárás függvényében rendszeresen kaszálandók, a levágott hosszú szálú füvet össze kell gyűjteni és el kell szállítani. A sétautakba belógó, a parkerdei táblák elé hajló ágrészek vagy magas lágyszárú növények visszavágását sem szabad elhanyagolni.</w:t>
      </w:r>
    </w:p>
    <w:p w:rsidR="00AF0A7D" w:rsidRDefault="00AF0A7D">
      <w:pPr>
        <w:jc w:val="both"/>
      </w:pPr>
      <w:r>
        <w:t>A hulladékgyűjtők ürítésének gyakoriságát a látogatottság függvényében kell elvégezni. Ezzel párhuzamosan az elszórt szemetet is gyűjtsék össze.</w:t>
      </w:r>
    </w:p>
    <w:p w:rsidR="00C46CBA" w:rsidRDefault="00C46CBA">
      <w:pPr>
        <w:jc w:val="both"/>
      </w:pPr>
      <w:r>
        <w:t>Lehetőség szerint a</w:t>
      </w:r>
      <w:r w:rsidR="00AF0A7D">
        <w:t xml:space="preserve"> </w:t>
      </w:r>
      <w:proofErr w:type="spellStart"/>
      <w:r w:rsidR="00AF0A7D">
        <w:t>tűzrakóhelyek</w:t>
      </w:r>
      <w:r>
        <w:t>en</w:t>
      </w:r>
      <w:proofErr w:type="spellEnd"/>
      <w:r w:rsidR="00AF0A7D">
        <w:t xml:space="preserve"> folyamatosan biztosítandó </w:t>
      </w:r>
      <w:r w:rsidR="00AF0A7D" w:rsidRPr="00C46CBA">
        <w:t>a tüzelésre alkalmas fa</w:t>
      </w:r>
      <w:r>
        <w:t xml:space="preserve"> (ha onnan más célú felhasználásra várhatóan nem hordják el)</w:t>
      </w:r>
      <w:r w:rsidR="00AF0A7D">
        <w:t xml:space="preserve">. </w:t>
      </w:r>
      <w:r>
        <w:t xml:space="preserve">Ha a helyi adottságok ezt lehetővé teszik, akkor akár </w:t>
      </w:r>
      <w:r w:rsidR="00AF0A7D">
        <w:t xml:space="preserve">némi </w:t>
      </w:r>
      <w:r w:rsidR="00AF0A7D" w:rsidRPr="00C46CBA">
        <w:t xml:space="preserve">térítési díj ellenében </w:t>
      </w:r>
      <w:r w:rsidR="00F54D0B">
        <w:t>biztosítható</w:t>
      </w:r>
      <w:r>
        <w:t xml:space="preserve"> a tűzgyújtásra alkalmas f</w:t>
      </w:r>
      <w:r w:rsidR="00F54D0B">
        <w:t>a</w:t>
      </w:r>
      <w:r>
        <w:t>.</w:t>
      </w:r>
    </w:p>
    <w:p w:rsidR="00AF0A7D" w:rsidRDefault="00AF0A7D">
      <w:pPr>
        <w:jc w:val="both"/>
      </w:pPr>
      <w:r>
        <w:t xml:space="preserve">Fontos a tűzgyújtás szabályait tartalmazó figyelmeztető tábla folyamatos </w:t>
      </w:r>
      <w:r w:rsidR="00C46CBA">
        <w:t>megléte</w:t>
      </w:r>
      <w:r w:rsidR="00572593">
        <w:t xml:space="preserve"> </w:t>
      </w:r>
      <w:r w:rsidR="00DA6D5B" w:rsidRPr="00C46CBA">
        <w:t>(a tűzrakó helyek környezetében</w:t>
      </w:r>
      <w:r w:rsidR="00B23723" w:rsidRPr="00C46CBA">
        <w:t>, valamint a bejáratnál</w:t>
      </w:r>
      <w:r w:rsidR="00DA6D5B" w:rsidRPr="00C46CBA">
        <w:t>)</w:t>
      </w:r>
      <w:r w:rsidR="00DA6D5B">
        <w:t xml:space="preserve"> </w:t>
      </w:r>
      <w:r w:rsidR="00572593">
        <w:t>és</w:t>
      </w:r>
      <w:r w:rsidR="00C46CBA">
        <w:t xml:space="preserve"> annak</w:t>
      </w:r>
      <w:r w:rsidR="00572593">
        <w:t xml:space="preserve"> folyamatos aktualizálása</w:t>
      </w:r>
      <w:r w:rsidR="00C46CBA">
        <w:t xml:space="preserve"> (a tűzgyújtást a kijelölt </w:t>
      </w:r>
      <w:proofErr w:type="spellStart"/>
      <w:r w:rsidR="00C46CBA">
        <w:t>tűzrakóhelyeken</w:t>
      </w:r>
      <w:proofErr w:type="spellEnd"/>
      <w:r w:rsidR="00C46CBA">
        <w:t xml:space="preserve"> csak a tűzgyújtási tilalom elrendelésének időszakában </w:t>
      </w:r>
      <w:r w:rsidR="009A1E74">
        <w:t>tiltsa a rajta lévő szöveg)</w:t>
      </w:r>
      <w:r>
        <w:t>. A fenntartó saját érdekére való tekintettel is nagyon lényeges a tűzgyújtási til</w:t>
      </w:r>
      <w:r>
        <w:t>a</w:t>
      </w:r>
      <w:r>
        <w:t>lom fokozott betartatása.</w:t>
      </w:r>
    </w:p>
    <w:p w:rsidR="00AF0A7D" w:rsidRDefault="00AF0A7D">
      <w:pPr>
        <w:jc w:val="both"/>
      </w:pPr>
    </w:p>
    <w:p w:rsidR="00AF0A7D" w:rsidRDefault="00AF0A7D">
      <w:pPr>
        <w:jc w:val="both"/>
      </w:pPr>
      <w:r>
        <w:t xml:space="preserve">   </w:t>
      </w:r>
    </w:p>
    <w:p w:rsidR="00AF0A7D" w:rsidRDefault="00AF0A7D">
      <w:pPr>
        <w:jc w:val="center"/>
      </w:pPr>
      <w:r>
        <w:rPr>
          <w:u w:val="single"/>
        </w:rPr>
        <w:br w:type="page"/>
      </w: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</w:pPr>
    </w:p>
    <w:p w:rsidR="00AF0A7D" w:rsidRDefault="00AF0A7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MELLÉKLETEK</w:t>
      </w:r>
    </w:p>
    <w:p w:rsidR="00AF0A7D" w:rsidRDefault="00AF0A7D">
      <w:pPr>
        <w:jc w:val="center"/>
        <w:rPr>
          <w:b/>
          <w:sz w:val="36"/>
          <w:szCs w:val="36"/>
        </w:rPr>
      </w:pPr>
    </w:p>
    <w:sectPr w:rsidR="00AF0A7D" w:rsidSect="001A763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10E" w:rsidRDefault="0016710E">
      <w:r>
        <w:separator/>
      </w:r>
    </w:p>
  </w:endnote>
  <w:endnote w:type="continuationSeparator" w:id="0">
    <w:p w:rsidR="0016710E" w:rsidRDefault="00167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44" w:rsidRDefault="007A084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A0844" w:rsidRDefault="007A084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44" w:rsidRDefault="007A084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F6931">
      <w:rPr>
        <w:rStyle w:val="Oldalszm"/>
        <w:noProof/>
      </w:rPr>
      <w:t>5</w:t>
    </w:r>
    <w:r>
      <w:rPr>
        <w:rStyle w:val="Oldalszm"/>
      </w:rPr>
      <w:fldChar w:fldCharType="end"/>
    </w:r>
  </w:p>
  <w:p w:rsidR="007A0844" w:rsidRDefault="007A084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44" w:rsidRDefault="007A0844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10E" w:rsidRDefault="0016710E">
      <w:r>
        <w:separator/>
      </w:r>
    </w:p>
  </w:footnote>
  <w:footnote w:type="continuationSeparator" w:id="0">
    <w:p w:rsidR="0016710E" w:rsidRDefault="00167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44" w:rsidRPr="00410D28" w:rsidRDefault="007A0844" w:rsidP="00410D28">
    <w:pPr>
      <w:pStyle w:val="lfej"/>
      <w:jc w:val="center"/>
      <w:rPr>
        <w:b/>
        <w:color w:val="FF6600"/>
        <w:sz w:val="20"/>
        <w:szCs w:val="20"/>
      </w:rPr>
    </w:pPr>
    <w:r w:rsidRPr="00410D28">
      <w:rPr>
        <w:b/>
        <w:color w:val="FF6600"/>
        <w:sz w:val="20"/>
        <w:szCs w:val="20"/>
      </w:rPr>
      <w:t>MINTADOKUMENTÁCIÓ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44" w:rsidRDefault="007A0844" w:rsidP="00410D28">
    <w:pPr>
      <w:pStyle w:val="lfej"/>
      <w:jc w:val="center"/>
      <w:rPr>
        <w:b/>
        <w:color w:val="FF6600"/>
        <w:sz w:val="20"/>
        <w:szCs w:val="20"/>
      </w:rPr>
    </w:pPr>
    <w:r>
      <w:rPr>
        <w:b/>
        <w:color w:val="FF6600"/>
        <w:sz w:val="20"/>
        <w:szCs w:val="20"/>
      </w:rPr>
      <w:t>MINTADOKUMENTÁCIÓ</w:t>
    </w:r>
  </w:p>
  <w:p w:rsidR="007A0844" w:rsidRPr="00410D28" w:rsidRDefault="007A0844" w:rsidP="00410D28">
    <w:pPr>
      <w:pStyle w:val="lfej"/>
      <w:jc w:val="center"/>
      <w:rPr>
        <w:b/>
        <w:color w:val="FF66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C84"/>
    <w:multiLevelType w:val="hybridMultilevel"/>
    <w:tmpl w:val="3396888E"/>
    <w:lvl w:ilvl="0" w:tplc="4110889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09C3BAD"/>
    <w:multiLevelType w:val="hybridMultilevel"/>
    <w:tmpl w:val="366ACBE6"/>
    <w:lvl w:ilvl="0" w:tplc="FC34079C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509113A"/>
    <w:multiLevelType w:val="multilevel"/>
    <w:tmpl w:val="BD5A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290B3582"/>
    <w:multiLevelType w:val="multilevel"/>
    <w:tmpl w:val="BD5A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F0631FB"/>
    <w:multiLevelType w:val="hybridMultilevel"/>
    <w:tmpl w:val="64F442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66C0C"/>
    <w:multiLevelType w:val="hybridMultilevel"/>
    <w:tmpl w:val="9D704A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38F31A7"/>
    <w:multiLevelType w:val="hybridMultilevel"/>
    <w:tmpl w:val="54F47A92"/>
    <w:lvl w:ilvl="0" w:tplc="279624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EA25BF"/>
    <w:multiLevelType w:val="multilevel"/>
    <w:tmpl w:val="777AF3F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4CD337D"/>
    <w:multiLevelType w:val="hybridMultilevel"/>
    <w:tmpl w:val="1496FF9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366C52"/>
    <w:multiLevelType w:val="multilevel"/>
    <w:tmpl w:val="BD5A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A4D2E97"/>
    <w:multiLevelType w:val="hybridMultilevel"/>
    <w:tmpl w:val="1E5E7A4A"/>
    <w:lvl w:ilvl="0" w:tplc="C5A4A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580ED4"/>
    <w:multiLevelType w:val="hybridMultilevel"/>
    <w:tmpl w:val="6820180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03F27"/>
    <w:multiLevelType w:val="hybridMultilevel"/>
    <w:tmpl w:val="8B5A88EA"/>
    <w:lvl w:ilvl="0" w:tplc="7B96AC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1926B3"/>
    <w:multiLevelType w:val="hybridMultilevel"/>
    <w:tmpl w:val="4B6031CA"/>
    <w:lvl w:ilvl="0" w:tplc="CB5044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3577C4A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6D72D80"/>
    <w:multiLevelType w:val="hybridMultilevel"/>
    <w:tmpl w:val="CBD8D9D2"/>
    <w:lvl w:ilvl="0" w:tplc="4DDEA2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75087B"/>
    <w:multiLevelType w:val="hybridMultilevel"/>
    <w:tmpl w:val="C24214EC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91A76"/>
    <w:multiLevelType w:val="hybridMultilevel"/>
    <w:tmpl w:val="02C21478"/>
    <w:lvl w:ilvl="0" w:tplc="C5A4A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7F2AB3"/>
    <w:multiLevelType w:val="hybridMultilevel"/>
    <w:tmpl w:val="BAFCE27A"/>
    <w:lvl w:ilvl="0" w:tplc="C5A4A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BC5A62"/>
    <w:multiLevelType w:val="hybridMultilevel"/>
    <w:tmpl w:val="42A8BD04"/>
    <w:lvl w:ilvl="0" w:tplc="A7389208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Arial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78B3347A"/>
    <w:multiLevelType w:val="multilevel"/>
    <w:tmpl w:val="DD267BD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7"/>
  </w:num>
  <w:num w:numId="5">
    <w:abstractNumId w:val="11"/>
  </w:num>
  <w:num w:numId="6">
    <w:abstractNumId w:val="14"/>
  </w:num>
  <w:num w:numId="7">
    <w:abstractNumId w:val="19"/>
  </w:num>
  <w:num w:numId="8">
    <w:abstractNumId w:val="5"/>
  </w:num>
  <w:num w:numId="9">
    <w:abstractNumId w:val="15"/>
  </w:num>
  <w:num w:numId="10">
    <w:abstractNumId w:val="1"/>
  </w:num>
  <w:num w:numId="11">
    <w:abstractNumId w:val="16"/>
  </w:num>
  <w:num w:numId="12">
    <w:abstractNumId w:val="6"/>
  </w:num>
  <w:num w:numId="13">
    <w:abstractNumId w:val="7"/>
  </w:num>
  <w:num w:numId="14">
    <w:abstractNumId w:val="20"/>
  </w:num>
  <w:num w:numId="15">
    <w:abstractNumId w:val="18"/>
  </w:num>
  <w:num w:numId="16">
    <w:abstractNumId w:val="4"/>
  </w:num>
  <w:num w:numId="17">
    <w:abstractNumId w:val="12"/>
  </w:num>
  <w:num w:numId="18">
    <w:abstractNumId w:val="10"/>
  </w:num>
  <w:num w:numId="19">
    <w:abstractNumId w:val="13"/>
  </w:num>
  <w:num w:numId="20">
    <w:abstractNumId w:val="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BD9"/>
    <w:rsid w:val="0000219E"/>
    <w:rsid w:val="00005532"/>
    <w:rsid w:val="00012560"/>
    <w:rsid w:val="00013E11"/>
    <w:rsid w:val="0002272F"/>
    <w:rsid w:val="00022CF6"/>
    <w:rsid w:val="000337C0"/>
    <w:rsid w:val="0004327D"/>
    <w:rsid w:val="000958FF"/>
    <w:rsid w:val="000A2F1F"/>
    <w:rsid w:val="000B447C"/>
    <w:rsid w:val="000D6FC1"/>
    <w:rsid w:val="000F6931"/>
    <w:rsid w:val="00104A5C"/>
    <w:rsid w:val="001261EB"/>
    <w:rsid w:val="00127BDB"/>
    <w:rsid w:val="001355B3"/>
    <w:rsid w:val="00142E57"/>
    <w:rsid w:val="00143BA1"/>
    <w:rsid w:val="001475D1"/>
    <w:rsid w:val="00151DC2"/>
    <w:rsid w:val="0016710E"/>
    <w:rsid w:val="0018663C"/>
    <w:rsid w:val="001A7634"/>
    <w:rsid w:val="001D1F89"/>
    <w:rsid w:val="001E0057"/>
    <w:rsid w:val="001F2D15"/>
    <w:rsid w:val="001F57A4"/>
    <w:rsid w:val="001F7AE2"/>
    <w:rsid w:val="00214B14"/>
    <w:rsid w:val="00240612"/>
    <w:rsid w:val="002444F9"/>
    <w:rsid w:val="00254C47"/>
    <w:rsid w:val="00264DD5"/>
    <w:rsid w:val="00274733"/>
    <w:rsid w:val="002966B1"/>
    <w:rsid w:val="002A2427"/>
    <w:rsid w:val="002A637D"/>
    <w:rsid w:val="002B0B9A"/>
    <w:rsid w:val="002C6CF7"/>
    <w:rsid w:val="002D2F0C"/>
    <w:rsid w:val="00302C71"/>
    <w:rsid w:val="003157FF"/>
    <w:rsid w:val="00322D5D"/>
    <w:rsid w:val="00327C10"/>
    <w:rsid w:val="00330924"/>
    <w:rsid w:val="00335181"/>
    <w:rsid w:val="0033518C"/>
    <w:rsid w:val="00335956"/>
    <w:rsid w:val="00342521"/>
    <w:rsid w:val="00342668"/>
    <w:rsid w:val="003A2CF0"/>
    <w:rsid w:val="003A6B17"/>
    <w:rsid w:val="003D04CE"/>
    <w:rsid w:val="003F1858"/>
    <w:rsid w:val="0040758C"/>
    <w:rsid w:val="00410D28"/>
    <w:rsid w:val="00423717"/>
    <w:rsid w:val="00460A4C"/>
    <w:rsid w:val="00465FA5"/>
    <w:rsid w:val="0047698D"/>
    <w:rsid w:val="00476E5C"/>
    <w:rsid w:val="0048214C"/>
    <w:rsid w:val="00490F90"/>
    <w:rsid w:val="004A1ADC"/>
    <w:rsid w:val="004A1FA6"/>
    <w:rsid w:val="004A466C"/>
    <w:rsid w:val="004B56B6"/>
    <w:rsid w:val="004D28AC"/>
    <w:rsid w:val="004D4900"/>
    <w:rsid w:val="004E6F53"/>
    <w:rsid w:val="004F40D1"/>
    <w:rsid w:val="0050127A"/>
    <w:rsid w:val="00502A60"/>
    <w:rsid w:val="00510149"/>
    <w:rsid w:val="005252B4"/>
    <w:rsid w:val="005306EC"/>
    <w:rsid w:val="005527F0"/>
    <w:rsid w:val="00553DD1"/>
    <w:rsid w:val="00572225"/>
    <w:rsid w:val="00572593"/>
    <w:rsid w:val="0057300F"/>
    <w:rsid w:val="005A110D"/>
    <w:rsid w:val="005A1309"/>
    <w:rsid w:val="005B2A0A"/>
    <w:rsid w:val="005C4A4A"/>
    <w:rsid w:val="005F6A8A"/>
    <w:rsid w:val="00637312"/>
    <w:rsid w:val="006417E1"/>
    <w:rsid w:val="00643842"/>
    <w:rsid w:val="00644514"/>
    <w:rsid w:val="00671FBD"/>
    <w:rsid w:val="006742DB"/>
    <w:rsid w:val="00680180"/>
    <w:rsid w:val="00692A54"/>
    <w:rsid w:val="006977DA"/>
    <w:rsid w:val="006B2780"/>
    <w:rsid w:val="006D210C"/>
    <w:rsid w:val="006D487F"/>
    <w:rsid w:val="006D568B"/>
    <w:rsid w:val="006E53BE"/>
    <w:rsid w:val="007002FC"/>
    <w:rsid w:val="00747461"/>
    <w:rsid w:val="00786CA6"/>
    <w:rsid w:val="00786EBF"/>
    <w:rsid w:val="007A0844"/>
    <w:rsid w:val="007B2280"/>
    <w:rsid w:val="007D0C61"/>
    <w:rsid w:val="007D4D96"/>
    <w:rsid w:val="007E2145"/>
    <w:rsid w:val="00800B4F"/>
    <w:rsid w:val="00802BD9"/>
    <w:rsid w:val="008053F1"/>
    <w:rsid w:val="00852088"/>
    <w:rsid w:val="00853079"/>
    <w:rsid w:val="00875333"/>
    <w:rsid w:val="008B2134"/>
    <w:rsid w:val="008B3F89"/>
    <w:rsid w:val="008C016F"/>
    <w:rsid w:val="008D2672"/>
    <w:rsid w:val="008D7466"/>
    <w:rsid w:val="0090487B"/>
    <w:rsid w:val="00921A2D"/>
    <w:rsid w:val="00935B7A"/>
    <w:rsid w:val="0093657C"/>
    <w:rsid w:val="00953C6B"/>
    <w:rsid w:val="009A1180"/>
    <w:rsid w:val="009A1E74"/>
    <w:rsid w:val="009C0CE4"/>
    <w:rsid w:val="009C2BCA"/>
    <w:rsid w:val="009D0B74"/>
    <w:rsid w:val="009E48F7"/>
    <w:rsid w:val="00A80E27"/>
    <w:rsid w:val="00A82FE4"/>
    <w:rsid w:val="00AB2ACE"/>
    <w:rsid w:val="00AB48FA"/>
    <w:rsid w:val="00AE4240"/>
    <w:rsid w:val="00AF0A6D"/>
    <w:rsid w:val="00AF0A7D"/>
    <w:rsid w:val="00B03E8A"/>
    <w:rsid w:val="00B11EF2"/>
    <w:rsid w:val="00B12944"/>
    <w:rsid w:val="00B23723"/>
    <w:rsid w:val="00B261D2"/>
    <w:rsid w:val="00B457C6"/>
    <w:rsid w:val="00B51271"/>
    <w:rsid w:val="00B51BA6"/>
    <w:rsid w:val="00B80AC9"/>
    <w:rsid w:val="00B93A47"/>
    <w:rsid w:val="00BA0C49"/>
    <w:rsid w:val="00BA1722"/>
    <w:rsid w:val="00BE2DBF"/>
    <w:rsid w:val="00BE62C6"/>
    <w:rsid w:val="00BF4C86"/>
    <w:rsid w:val="00BF7DBB"/>
    <w:rsid w:val="00C03136"/>
    <w:rsid w:val="00C078CF"/>
    <w:rsid w:val="00C147BE"/>
    <w:rsid w:val="00C2161B"/>
    <w:rsid w:val="00C21783"/>
    <w:rsid w:val="00C46CBA"/>
    <w:rsid w:val="00C6284A"/>
    <w:rsid w:val="00C9051D"/>
    <w:rsid w:val="00C949C9"/>
    <w:rsid w:val="00C9504D"/>
    <w:rsid w:val="00CB64D8"/>
    <w:rsid w:val="00CE3234"/>
    <w:rsid w:val="00CF47AA"/>
    <w:rsid w:val="00CF53BE"/>
    <w:rsid w:val="00CF7595"/>
    <w:rsid w:val="00D2629D"/>
    <w:rsid w:val="00D279C6"/>
    <w:rsid w:val="00D463BD"/>
    <w:rsid w:val="00D63AAF"/>
    <w:rsid w:val="00D66004"/>
    <w:rsid w:val="00D81B2D"/>
    <w:rsid w:val="00DA4BD0"/>
    <w:rsid w:val="00DA6D5B"/>
    <w:rsid w:val="00DB3A95"/>
    <w:rsid w:val="00DC08D5"/>
    <w:rsid w:val="00DC3E9E"/>
    <w:rsid w:val="00DC7A54"/>
    <w:rsid w:val="00DD3D20"/>
    <w:rsid w:val="00DD77A3"/>
    <w:rsid w:val="00E04104"/>
    <w:rsid w:val="00E23B52"/>
    <w:rsid w:val="00E423DB"/>
    <w:rsid w:val="00E66AE9"/>
    <w:rsid w:val="00E7045A"/>
    <w:rsid w:val="00E74771"/>
    <w:rsid w:val="00E83982"/>
    <w:rsid w:val="00E84BE0"/>
    <w:rsid w:val="00EA4130"/>
    <w:rsid w:val="00EB25FD"/>
    <w:rsid w:val="00EC408F"/>
    <w:rsid w:val="00EC4AED"/>
    <w:rsid w:val="00ED3087"/>
    <w:rsid w:val="00ED3D93"/>
    <w:rsid w:val="00EF4D81"/>
    <w:rsid w:val="00F05E6E"/>
    <w:rsid w:val="00F06F51"/>
    <w:rsid w:val="00F20AFD"/>
    <w:rsid w:val="00F22055"/>
    <w:rsid w:val="00F35E9F"/>
    <w:rsid w:val="00F54D0B"/>
    <w:rsid w:val="00F64A40"/>
    <w:rsid w:val="00F70C6C"/>
    <w:rsid w:val="00F928BD"/>
    <w:rsid w:val="00FD789B"/>
    <w:rsid w:val="00FE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A7634"/>
    <w:rPr>
      <w:sz w:val="24"/>
      <w:szCs w:val="24"/>
    </w:rPr>
  </w:style>
  <w:style w:type="paragraph" w:styleId="Cmsor1">
    <w:name w:val="heading 1"/>
    <w:basedOn w:val="Norml"/>
    <w:next w:val="Norml"/>
    <w:qFormat/>
    <w:rsid w:val="001A76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A76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1A76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1A7634"/>
    <w:pPr>
      <w:keepNext/>
      <w:ind w:left="360"/>
      <w:jc w:val="center"/>
      <w:outlineLvl w:val="3"/>
    </w:pPr>
    <w:rPr>
      <w:b/>
      <w:bCs/>
      <w:sz w:val="26"/>
    </w:rPr>
  </w:style>
  <w:style w:type="paragraph" w:styleId="Cmsor5">
    <w:name w:val="heading 5"/>
    <w:basedOn w:val="Norml"/>
    <w:next w:val="Norml"/>
    <w:qFormat/>
    <w:rsid w:val="001A7634"/>
    <w:pPr>
      <w:keepNext/>
      <w:ind w:firstLine="709"/>
      <w:jc w:val="both"/>
      <w:outlineLvl w:val="4"/>
    </w:pPr>
    <w:rPr>
      <w:b/>
      <w:bCs/>
      <w:i/>
      <w:iCs/>
      <w:u w:val="single"/>
    </w:rPr>
  </w:style>
  <w:style w:type="paragraph" w:styleId="Cmsor6">
    <w:name w:val="heading 6"/>
    <w:basedOn w:val="Norml"/>
    <w:next w:val="Norml"/>
    <w:qFormat/>
    <w:rsid w:val="001A7634"/>
    <w:pPr>
      <w:keepNext/>
      <w:ind w:left="1080" w:hanging="360"/>
      <w:jc w:val="both"/>
      <w:outlineLvl w:val="5"/>
    </w:pPr>
    <w:rPr>
      <w:b/>
      <w:bCs/>
      <w:i/>
      <w:iCs/>
    </w:rPr>
  </w:style>
  <w:style w:type="paragraph" w:styleId="Cmsor7">
    <w:name w:val="heading 7"/>
    <w:basedOn w:val="Norml"/>
    <w:next w:val="Norml"/>
    <w:qFormat/>
    <w:rsid w:val="001A7634"/>
    <w:pPr>
      <w:keepNext/>
      <w:ind w:left="720"/>
      <w:jc w:val="both"/>
      <w:outlineLvl w:val="6"/>
    </w:pPr>
    <w:rPr>
      <w:b/>
      <w:bCs/>
      <w:i/>
      <w:iCs/>
    </w:rPr>
  </w:style>
  <w:style w:type="paragraph" w:styleId="Cmsor8">
    <w:name w:val="heading 8"/>
    <w:basedOn w:val="Norml"/>
    <w:next w:val="Norml"/>
    <w:qFormat/>
    <w:rsid w:val="001A7634"/>
    <w:pPr>
      <w:keepNext/>
      <w:ind w:left="360"/>
      <w:jc w:val="both"/>
      <w:outlineLvl w:val="7"/>
    </w:pPr>
    <w:rPr>
      <w:b/>
      <w:bCs/>
      <w:i/>
      <w:iCs/>
    </w:rPr>
  </w:style>
  <w:style w:type="paragraph" w:styleId="Cmsor9">
    <w:name w:val="heading 9"/>
    <w:basedOn w:val="Norml"/>
    <w:next w:val="Norml"/>
    <w:qFormat/>
    <w:rsid w:val="001A7634"/>
    <w:pPr>
      <w:keepNext/>
      <w:jc w:val="both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A7634"/>
    <w:pPr>
      <w:tabs>
        <w:tab w:val="left" w:pos="900"/>
        <w:tab w:val="left" w:pos="6120"/>
      </w:tabs>
      <w:spacing w:before="720"/>
      <w:jc w:val="both"/>
    </w:pPr>
  </w:style>
  <w:style w:type="paragraph" w:styleId="Szvegtrzs2">
    <w:name w:val="Body Text 2"/>
    <w:basedOn w:val="Norml"/>
    <w:rsid w:val="001A7634"/>
    <w:pPr>
      <w:jc w:val="both"/>
    </w:pPr>
    <w:rPr>
      <w:color w:val="000000"/>
    </w:rPr>
  </w:style>
  <w:style w:type="paragraph" w:styleId="llb">
    <w:name w:val="footer"/>
    <w:basedOn w:val="Norml"/>
    <w:rsid w:val="001A763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A7634"/>
  </w:style>
  <w:style w:type="paragraph" w:styleId="TJ3">
    <w:name w:val="toc 3"/>
    <w:basedOn w:val="Norml"/>
    <w:next w:val="Norml"/>
    <w:autoRedefine/>
    <w:uiPriority w:val="39"/>
    <w:rsid w:val="001A7634"/>
    <w:pPr>
      <w:tabs>
        <w:tab w:val="left" w:pos="1440"/>
        <w:tab w:val="right" w:leader="dot" w:pos="9062"/>
      </w:tabs>
      <w:ind w:left="480"/>
    </w:pPr>
  </w:style>
  <w:style w:type="paragraph" w:styleId="TJ1">
    <w:name w:val="toc 1"/>
    <w:basedOn w:val="Norml"/>
    <w:next w:val="Norml"/>
    <w:autoRedefine/>
    <w:uiPriority w:val="39"/>
    <w:rsid w:val="004A1ADC"/>
    <w:pPr>
      <w:tabs>
        <w:tab w:val="left" w:pos="480"/>
        <w:tab w:val="right" w:leader="dot" w:pos="9062"/>
      </w:tabs>
    </w:pPr>
    <w:rPr>
      <w:b/>
      <w:noProof/>
    </w:rPr>
  </w:style>
  <w:style w:type="paragraph" w:styleId="TJ2">
    <w:name w:val="toc 2"/>
    <w:basedOn w:val="Norml"/>
    <w:next w:val="Norml"/>
    <w:autoRedefine/>
    <w:uiPriority w:val="39"/>
    <w:rsid w:val="001A7634"/>
    <w:pPr>
      <w:tabs>
        <w:tab w:val="left" w:pos="960"/>
        <w:tab w:val="right" w:leader="dot" w:pos="9062"/>
      </w:tabs>
      <w:ind w:left="240"/>
    </w:pPr>
    <w:rPr>
      <w:b/>
      <w:noProof/>
    </w:rPr>
  </w:style>
  <w:style w:type="character" w:styleId="Hiperhivatkozs">
    <w:name w:val="Hyperlink"/>
    <w:basedOn w:val="Bekezdsalapbettpusa"/>
    <w:uiPriority w:val="99"/>
    <w:rsid w:val="001A7634"/>
    <w:rPr>
      <w:color w:val="0000FF"/>
      <w:u w:val="single"/>
    </w:rPr>
  </w:style>
  <w:style w:type="paragraph" w:styleId="lfej">
    <w:name w:val="header"/>
    <w:basedOn w:val="Norml"/>
    <w:rsid w:val="001A763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1A7634"/>
    <w:pPr>
      <w:ind w:left="360"/>
      <w:jc w:val="both"/>
    </w:pPr>
  </w:style>
  <w:style w:type="paragraph" w:styleId="Listaszerbekezds">
    <w:name w:val="List Paragraph"/>
    <w:basedOn w:val="Norml"/>
    <w:qFormat/>
    <w:rsid w:val="001A7634"/>
    <w:pPr>
      <w:ind w:left="720" w:firstLine="360"/>
    </w:pPr>
    <w:rPr>
      <w:rFonts w:ascii="Gill Sans MT" w:eastAsia="Gill Sans MT" w:hAnsi="Gill Sans MT"/>
      <w:sz w:val="22"/>
      <w:szCs w:val="22"/>
      <w:lang w:val="en-US" w:eastAsia="en-US"/>
    </w:rPr>
  </w:style>
  <w:style w:type="paragraph" w:styleId="Szvegtrzs3">
    <w:name w:val="Body Text 3"/>
    <w:basedOn w:val="Norml"/>
    <w:rsid w:val="001A7634"/>
    <w:pPr>
      <w:jc w:val="both"/>
    </w:pPr>
    <w:rPr>
      <w:color w:val="FF6600"/>
    </w:rPr>
  </w:style>
  <w:style w:type="paragraph" w:styleId="Szvegtrzsbehzssal2">
    <w:name w:val="Body Text Indent 2"/>
    <w:basedOn w:val="Norml"/>
    <w:rsid w:val="001A7634"/>
    <w:pPr>
      <w:ind w:left="360"/>
    </w:pPr>
  </w:style>
  <w:style w:type="character" w:customStyle="1" w:styleId="Cmsor1Char">
    <w:name w:val="Címsor 1 Char"/>
    <w:basedOn w:val="Bekezdsalapbettpusa"/>
    <w:rsid w:val="001A7634"/>
    <w:rPr>
      <w:b/>
      <w:bCs/>
      <w:caps/>
      <w:sz w:val="26"/>
      <w:szCs w:val="24"/>
      <w:lang w:val="hu-HU" w:eastAsia="hu-HU" w:bidi="ar-SA"/>
    </w:rPr>
  </w:style>
  <w:style w:type="paragraph" w:styleId="Szvegtrzsbehzssal3">
    <w:name w:val="Body Text Indent 3"/>
    <w:basedOn w:val="Norml"/>
    <w:rsid w:val="001A7634"/>
    <w:pPr>
      <w:ind w:left="720"/>
      <w:jc w:val="both"/>
    </w:pPr>
  </w:style>
  <w:style w:type="paragraph" w:styleId="NormlWeb">
    <w:name w:val="Normal (Web)"/>
    <w:basedOn w:val="Norml"/>
    <w:rsid w:val="001A7634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A7634"/>
    <w:rPr>
      <w:b/>
      <w:bCs/>
    </w:rPr>
  </w:style>
  <w:style w:type="paragraph" w:styleId="TJ4">
    <w:name w:val="toc 4"/>
    <w:basedOn w:val="Norml"/>
    <w:next w:val="Norml"/>
    <w:autoRedefine/>
    <w:semiHidden/>
    <w:rsid w:val="001A7634"/>
    <w:pPr>
      <w:ind w:left="720"/>
    </w:pPr>
  </w:style>
  <w:style w:type="paragraph" w:styleId="TJ5">
    <w:name w:val="toc 5"/>
    <w:basedOn w:val="Norml"/>
    <w:next w:val="Norml"/>
    <w:autoRedefine/>
    <w:semiHidden/>
    <w:rsid w:val="001A7634"/>
    <w:pPr>
      <w:ind w:left="960"/>
    </w:pPr>
  </w:style>
  <w:style w:type="paragraph" w:styleId="TJ6">
    <w:name w:val="toc 6"/>
    <w:basedOn w:val="Norml"/>
    <w:next w:val="Norml"/>
    <w:autoRedefine/>
    <w:semiHidden/>
    <w:rsid w:val="001A7634"/>
    <w:pPr>
      <w:ind w:left="1200"/>
    </w:pPr>
  </w:style>
  <w:style w:type="paragraph" w:styleId="TJ7">
    <w:name w:val="toc 7"/>
    <w:basedOn w:val="Norml"/>
    <w:next w:val="Norml"/>
    <w:autoRedefine/>
    <w:semiHidden/>
    <w:rsid w:val="001A7634"/>
    <w:pPr>
      <w:ind w:left="1440"/>
    </w:pPr>
  </w:style>
  <w:style w:type="paragraph" w:styleId="TJ8">
    <w:name w:val="toc 8"/>
    <w:basedOn w:val="Norml"/>
    <w:next w:val="Norml"/>
    <w:autoRedefine/>
    <w:semiHidden/>
    <w:rsid w:val="001A7634"/>
    <w:pPr>
      <w:ind w:left="1680"/>
    </w:pPr>
  </w:style>
  <w:style w:type="paragraph" w:styleId="TJ9">
    <w:name w:val="toc 9"/>
    <w:basedOn w:val="Norml"/>
    <w:next w:val="Norml"/>
    <w:autoRedefine/>
    <w:semiHidden/>
    <w:rsid w:val="001A7634"/>
    <w:pPr>
      <w:ind w:left="1920"/>
    </w:pPr>
  </w:style>
  <w:style w:type="paragraph" w:styleId="Buborkszveg">
    <w:name w:val="Balloon Text"/>
    <w:basedOn w:val="Norml"/>
    <w:semiHidden/>
    <w:rsid w:val="001A7634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1A7634"/>
    <w:pPr>
      <w:jc w:val="center"/>
    </w:pPr>
    <w:rPr>
      <w:b/>
      <w:bCs/>
    </w:rPr>
  </w:style>
  <w:style w:type="paragraph" w:styleId="Alcm">
    <w:name w:val="Subtitle"/>
    <w:basedOn w:val="Norml"/>
    <w:qFormat/>
    <w:rsid w:val="001A7634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57400-98E9-4417-98A0-29DEA35C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16</Pages>
  <Words>4743</Words>
  <Characters>32730</Characters>
  <Application>Microsoft Office Word</Application>
  <DocSecurity>0</DocSecurity>
  <Lines>272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SZAJKI-TAVAK ERDEI KALADPARK</vt:lpstr>
    </vt:vector>
  </TitlesOfParts>
  <Company>Állami Erdészeti Szolgálat</Company>
  <LinksUpToDate>false</LinksUpToDate>
  <CharactersWithSpaces>37399</CharactersWithSpaces>
  <SharedDoc>false</SharedDoc>
  <HLinks>
    <vt:vector size="102" baseType="variant">
      <vt:variant>
        <vt:i4>1900596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_Toc366833271</vt:lpwstr>
      </vt:variant>
      <vt:variant>
        <vt:i4>1900596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_Toc366833270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_Toc366833269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_Toc366833268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_Toc366833267</vt:lpwstr>
      </vt:variant>
      <vt:variant>
        <vt:i4>1835060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_Toc366833266</vt:lpwstr>
      </vt:variant>
      <vt:variant>
        <vt:i4>1835060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_Toc366833265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_Toc366833264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_Toc366833263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_Toc366833262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_Toc366833261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_Toc366833260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_Toc366833259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_Toc366833258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_Toc366833257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_Toc366833256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_Toc366833255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SZAJKI-TAVAK ERDEI KALADPARK</dc:title>
  <dc:creator>KalincsakP</dc:creator>
  <cp:lastModifiedBy>DavidJ</cp:lastModifiedBy>
  <cp:revision>70</cp:revision>
  <cp:lastPrinted>2012-11-30T19:44:00Z</cp:lastPrinted>
  <dcterms:created xsi:type="dcterms:W3CDTF">2018-03-02T08:33:00Z</dcterms:created>
  <dcterms:modified xsi:type="dcterms:W3CDTF">2018-03-07T14:08:00Z</dcterms:modified>
</cp:coreProperties>
</file>