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640" w:rsidRPr="007D4640" w:rsidRDefault="007D4640" w:rsidP="007D4640">
      <w:pPr>
        <w:jc w:val="center"/>
        <w:rPr>
          <w:b/>
          <w:sz w:val="28"/>
          <w:szCs w:val="28"/>
        </w:rPr>
      </w:pPr>
      <w:r w:rsidRPr="007D4640">
        <w:rPr>
          <w:b/>
          <w:sz w:val="28"/>
          <w:szCs w:val="28"/>
        </w:rPr>
        <w:t>Édes, zamatos és biztonságos: így szerepeltek a nyári szezonális ellenőrzésen a görögdinnyék</w:t>
      </w:r>
    </w:p>
    <w:p w:rsidR="007D4640" w:rsidRDefault="007D4640" w:rsidP="007D4640">
      <w:pPr>
        <w:rPr>
          <w:b/>
          <w:sz w:val="24"/>
          <w:szCs w:val="24"/>
        </w:rPr>
      </w:pPr>
      <w:r w:rsidRPr="00F359BF">
        <w:rPr>
          <w:b/>
          <w:sz w:val="24"/>
          <w:szCs w:val="24"/>
        </w:rPr>
        <w:t>A nyári szezonális élelmiszerlánc</w:t>
      </w:r>
      <w:r>
        <w:rPr>
          <w:b/>
          <w:sz w:val="24"/>
          <w:szCs w:val="24"/>
        </w:rPr>
        <w:t>-</w:t>
      </w:r>
      <w:r w:rsidRPr="00F359BF">
        <w:rPr>
          <w:b/>
          <w:sz w:val="24"/>
          <w:szCs w:val="24"/>
        </w:rPr>
        <w:t>ellenőrzés során 268 forgalmazót és 311 görögdinnyetételt ellenőriztek</w:t>
      </w:r>
      <w:r>
        <w:rPr>
          <w:b/>
          <w:sz w:val="24"/>
          <w:szCs w:val="24"/>
        </w:rPr>
        <w:t xml:space="preserve"> </w:t>
      </w:r>
      <w:r w:rsidRPr="00C35351">
        <w:rPr>
          <w:b/>
          <w:sz w:val="24"/>
          <w:szCs w:val="24"/>
        </w:rPr>
        <w:t xml:space="preserve">július </w:t>
      </w:r>
      <w:r>
        <w:rPr>
          <w:b/>
          <w:sz w:val="24"/>
          <w:szCs w:val="24"/>
        </w:rPr>
        <w:t xml:space="preserve">második felében </w:t>
      </w:r>
      <w:r w:rsidRPr="00C35351">
        <w:rPr>
          <w:b/>
          <w:sz w:val="24"/>
          <w:szCs w:val="24"/>
        </w:rPr>
        <w:t>a Nemzeti Élelmiszerlánc-biztonsági Hivatal (Nébih) és a vármegyei kormányhivatalok zöldség-gyümölcs minőségellenőrei</w:t>
      </w:r>
      <w:r w:rsidRPr="00F359BF">
        <w:rPr>
          <w:b/>
          <w:sz w:val="24"/>
          <w:szCs w:val="24"/>
        </w:rPr>
        <w:t xml:space="preserve">. A dinnyék </w:t>
      </w:r>
      <w:r>
        <w:rPr>
          <w:b/>
          <w:sz w:val="24"/>
          <w:szCs w:val="24"/>
        </w:rPr>
        <w:t xml:space="preserve">minőségi szempontból </w:t>
      </w:r>
      <w:r w:rsidRPr="00F359BF">
        <w:rPr>
          <w:b/>
          <w:sz w:val="24"/>
          <w:szCs w:val="24"/>
        </w:rPr>
        <w:t xml:space="preserve">jól szerepeltek a hatósági vizsgálatokon, azonban </w:t>
      </w:r>
      <w:r>
        <w:rPr>
          <w:b/>
          <w:sz w:val="24"/>
          <w:szCs w:val="24"/>
        </w:rPr>
        <w:t xml:space="preserve">többször akadt </w:t>
      </w:r>
      <w:r w:rsidRPr="00F359BF">
        <w:rPr>
          <w:b/>
          <w:sz w:val="24"/>
          <w:szCs w:val="24"/>
        </w:rPr>
        <w:t>jelölés</w:t>
      </w:r>
      <w:r>
        <w:rPr>
          <w:b/>
          <w:sz w:val="24"/>
          <w:szCs w:val="24"/>
        </w:rPr>
        <w:t xml:space="preserve"> hiba a forgalmazók részéről</w:t>
      </w:r>
      <w:r w:rsidRPr="00F359BF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A felügyelők ö</w:t>
      </w:r>
      <w:r w:rsidRPr="00F359BF">
        <w:rPr>
          <w:b/>
          <w:sz w:val="24"/>
          <w:szCs w:val="24"/>
        </w:rPr>
        <w:t>sszesen 16 esetben</w:t>
      </w:r>
      <w:r>
        <w:rPr>
          <w:b/>
          <w:sz w:val="24"/>
          <w:szCs w:val="24"/>
        </w:rPr>
        <w:t xml:space="preserve"> szabtak ki bírságot,</w:t>
      </w:r>
      <w:r w:rsidRPr="00F359B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több mint </w:t>
      </w:r>
      <w:r w:rsidRPr="00F359B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,</w:t>
      </w:r>
      <w:r w:rsidRPr="00F359BF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="00076595">
        <w:rPr>
          <w:b/>
          <w:sz w:val="24"/>
          <w:szCs w:val="24"/>
        </w:rPr>
        <w:t xml:space="preserve">millió </w:t>
      </w:r>
      <w:proofErr w:type="gramStart"/>
      <w:r w:rsidR="00076595">
        <w:rPr>
          <w:b/>
          <w:sz w:val="24"/>
          <w:szCs w:val="24"/>
        </w:rPr>
        <w:t>forin</w:t>
      </w:r>
      <w:r w:rsidRPr="00F359BF">
        <w:rPr>
          <w:b/>
          <w:sz w:val="24"/>
          <w:szCs w:val="24"/>
        </w:rPr>
        <w:t>t értékben</w:t>
      </w:r>
      <w:proofErr w:type="gramEnd"/>
      <w:r>
        <w:rPr>
          <w:b/>
          <w:sz w:val="24"/>
          <w:szCs w:val="24"/>
        </w:rPr>
        <w:t xml:space="preserve">, valamint  </w:t>
      </w:r>
      <w:r w:rsidRPr="00F359BF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,</w:t>
      </w:r>
      <w:r w:rsidRPr="00F359BF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tonna </w:t>
      </w:r>
      <w:r w:rsidRPr="00F359BF">
        <w:rPr>
          <w:b/>
          <w:sz w:val="24"/>
          <w:szCs w:val="24"/>
        </w:rPr>
        <w:t xml:space="preserve">terméket vontak ki a forgalomból. </w:t>
      </w:r>
    </w:p>
    <w:p w:rsidR="007D4640" w:rsidRDefault="007D4640" w:rsidP="007D4640">
      <w:pPr>
        <w:rPr>
          <w:sz w:val="24"/>
          <w:szCs w:val="24"/>
        </w:rPr>
      </w:pPr>
      <w:r w:rsidRPr="00F359BF">
        <w:rPr>
          <w:sz w:val="24"/>
          <w:szCs w:val="24"/>
        </w:rPr>
        <w:t>Július 15-31. között</w:t>
      </w:r>
      <w:r>
        <w:rPr>
          <w:sz w:val="24"/>
          <w:szCs w:val="24"/>
        </w:rPr>
        <w:t xml:space="preserve"> országszerte a görögdinnye értékesítésre fókuszáltak a zöldség-gyümölcs minőségellenőrök a </w:t>
      </w:r>
      <w:r w:rsidRPr="00F359BF">
        <w:rPr>
          <w:sz w:val="24"/>
          <w:szCs w:val="24"/>
        </w:rPr>
        <w:t>nyári szezonális élelmiszerlánc-ellenőrzés</w:t>
      </w:r>
      <w:r>
        <w:rPr>
          <w:sz w:val="24"/>
          <w:szCs w:val="24"/>
        </w:rPr>
        <w:t>en. A vizsgálatok</w:t>
      </w:r>
      <w:r w:rsidRPr="00766980">
        <w:rPr>
          <w:sz w:val="24"/>
          <w:szCs w:val="24"/>
        </w:rPr>
        <w:t xml:space="preserve"> </w:t>
      </w:r>
      <w:r>
        <w:rPr>
          <w:sz w:val="24"/>
          <w:szCs w:val="24"/>
        </w:rPr>
        <w:t>közvetlenül a</w:t>
      </w:r>
      <w:r w:rsidRPr="00766980">
        <w:rPr>
          <w:sz w:val="24"/>
          <w:szCs w:val="24"/>
        </w:rPr>
        <w:t xml:space="preserve"> termelőknél, a kis</w:t>
      </w:r>
      <w:r>
        <w:rPr>
          <w:sz w:val="24"/>
          <w:szCs w:val="24"/>
        </w:rPr>
        <w:t>-</w:t>
      </w:r>
      <w:r w:rsidRPr="00766980">
        <w:rPr>
          <w:sz w:val="24"/>
          <w:szCs w:val="24"/>
        </w:rPr>
        <w:t xml:space="preserve"> és nagykereskedelemben, a piacokon, </w:t>
      </w:r>
      <w:r>
        <w:rPr>
          <w:sz w:val="24"/>
          <w:szCs w:val="24"/>
        </w:rPr>
        <w:t xml:space="preserve">az </w:t>
      </w:r>
      <w:r w:rsidRPr="00766980">
        <w:rPr>
          <w:sz w:val="24"/>
          <w:szCs w:val="24"/>
        </w:rPr>
        <w:t>útmenti árusítóhelyeken, valamint a</w:t>
      </w:r>
      <w:r>
        <w:rPr>
          <w:sz w:val="24"/>
          <w:szCs w:val="24"/>
        </w:rPr>
        <w:t xml:space="preserve"> Nemzeti Adó-és Vámhivatallal</w:t>
      </w:r>
      <w:r w:rsidRPr="00766980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766980">
        <w:rPr>
          <w:sz w:val="24"/>
          <w:szCs w:val="24"/>
        </w:rPr>
        <w:t>NAV</w:t>
      </w:r>
      <w:r>
        <w:rPr>
          <w:sz w:val="24"/>
          <w:szCs w:val="24"/>
        </w:rPr>
        <w:t>)</w:t>
      </w:r>
      <w:r w:rsidRPr="00766980">
        <w:rPr>
          <w:sz w:val="24"/>
          <w:szCs w:val="24"/>
        </w:rPr>
        <w:t xml:space="preserve"> közösen mélységi ellenőrzés során történtek. </w:t>
      </w:r>
    </w:p>
    <w:p w:rsidR="007D4640" w:rsidRPr="00766980" w:rsidRDefault="007D4640" w:rsidP="007D4640">
      <w:pPr>
        <w:rPr>
          <w:sz w:val="24"/>
          <w:szCs w:val="24"/>
        </w:rPr>
      </w:pPr>
      <w:r>
        <w:rPr>
          <w:sz w:val="24"/>
          <w:szCs w:val="24"/>
        </w:rPr>
        <w:t xml:space="preserve">A hatósági felügyelők 268 görögdinnye-forgalmazót kerestek fel, és 311 terméktételt </w:t>
      </w:r>
      <w:r w:rsidRPr="004E6817">
        <w:rPr>
          <w:sz w:val="24"/>
          <w:szCs w:val="24"/>
        </w:rPr>
        <w:t>(</w:t>
      </w:r>
      <w:r w:rsidRPr="00C533AA">
        <w:rPr>
          <w:sz w:val="24"/>
          <w:szCs w:val="24"/>
        </w:rPr>
        <w:t>298</w:t>
      </w:r>
      <w:r>
        <w:rPr>
          <w:sz w:val="24"/>
          <w:szCs w:val="24"/>
        </w:rPr>
        <w:t xml:space="preserve"> </w:t>
      </w:r>
      <w:r w:rsidRPr="004E6817">
        <w:rPr>
          <w:sz w:val="24"/>
          <w:szCs w:val="24"/>
        </w:rPr>
        <w:t xml:space="preserve">hazai, </w:t>
      </w:r>
      <w:r w:rsidRPr="00C533AA">
        <w:rPr>
          <w:sz w:val="24"/>
          <w:szCs w:val="24"/>
        </w:rPr>
        <w:t>13</w:t>
      </w:r>
      <w:r>
        <w:rPr>
          <w:sz w:val="24"/>
          <w:szCs w:val="24"/>
        </w:rPr>
        <w:t xml:space="preserve"> külföldi) vizsgáltak. </w:t>
      </w:r>
      <w:r w:rsidRPr="00766980">
        <w:rPr>
          <w:sz w:val="24"/>
          <w:szCs w:val="24"/>
        </w:rPr>
        <w:t xml:space="preserve">Az ellenőrzések </w:t>
      </w:r>
      <w:r>
        <w:rPr>
          <w:sz w:val="24"/>
          <w:szCs w:val="24"/>
        </w:rPr>
        <w:t>tapasztalatai alapján a forgalmazók d</w:t>
      </w:r>
      <w:r w:rsidRPr="00766980">
        <w:rPr>
          <w:sz w:val="24"/>
          <w:szCs w:val="24"/>
        </w:rPr>
        <w:t>öntő többség</w:t>
      </w:r>
      <w:r>
        <w:rPr>
          <w:sz w:val="24"/>
          <w:szCs w:val="24"/>
        </w:rPr>
        <w:t>e</w:t>
      </w:r>
      <w:r w:rsidRPr="00766980">
        <w:rPr>
          <w:sz w:val="24"/>
          <w:szCs w:val="24"/>
        </w:rPr>
        <w:t xml:space="preserve"> hazai görögdinny</w:t>
      </w:r>
      <w:r>
        <w:rPr>
          <w:sz w:val="24"/>
          <w:szCs w:val="24"/>
        </w:rPr>
        <w:t>ét kínált, melyek nagy része</w:t>
      </w:r>
      <w:r w:rsidRPr="00766980">
        <w:rPr>
          <w:sz w:val="24"/>
          <w:szCs w:val="24"/>
        </w:rPr>
        <w:t xml:space="preserve"> megfelelt a vonatkozó minőségi szabványoknak, valamint </w:t>
      </w:r>
      <w:proofErr w:type="spellStart"/>
      <w:r w:rsidRPr="00766980">
        <w:rPr>
          <w:sz w:val="24"/>
          <w:szCs w:val="24"/>
        </w:rPr>
        <w:t>nyomonkövethetőek</w:t>
      </w:r>
      <w:proofErr w:type="spellEnd"/>
      <w:r w:rsidRPr="00766980">
        <w:rPr>
          <w:sz w:val="24"/>
          <w:szCs w:val="24"/>
        </w:rPr>
        <w:t xml:space="preserve"> voltak.</w:t>
      </w:r>
    </w:p>
    <w:p w:rsidR="007D4640" w:rsidRDefault="007D4640" w:rsidP="007D4640">
      <w:pPr>
        <w:rPr>
          <w:sz w:val="24"/>
          <w:szCs w:val="24"/>
        </w:rPr>
      </w:pPr>
      <w:r>
        <w:rPr>
          <w:sz w:val="24"/>
          <w:szCs w:val="24"/>
        </w:rPr>
        <w:t>Az összességében jó eredmények ellenére az</w:t>
      </w:r>
      <w:r w:rsidRPr="004E6817">
        <w:rPr>
          <w:sz w:val="24"/>
          <w:szCs w:val="24"/>
        </w:rPr>
        <w:t xml:space="preserve"> ellenőrök </w:t>
      </w:r>
      <w:r>
        <w:rPr>
          <w:sz w:val="24"/>
          <w:szCs w:val="24"/>
        </w:rPr>
        <w:t>16</w:t>
      </w:r>
      <w:r w:rsidRPr="004E6817">
        <w:rPr>
          <w:sz w:val="24"/>
          <w:szCs w:val="24"/>
        </w:rPr>
        <w:t xml:space="preserve"> </w:t>
      </w:r>
      <w:r>
        <w:rPr>
          <w:sz w:val="24"/>
          <w:szCs w:val="24"/>
        </w:rPr>
        <w:t>tétel kapcsán</w:t>
      </w:r>
      <w:r w:rsidRPr="004E6817">
        <w:rPr>
          <w:sz w:val="24"/>
          <w:szCs w:val="24"/>
        </w:rPr>
        <w:t xml:space="preserve"> tettek kifogást, ebből </w:t>
      </w:r>
      <w:r>
        <w:rPr>
          <w:sz w:val="24"/>
          <w:szCs w:val="24"/>
        </w:rPr>
        <w:t>12</w:t>
      </w:r>
      <w:r w:rsidRPr="004E6817">
        <w:rPr>
          <w:sz w:val="24"/>
          <w:szCs w:val="24"/>
        </w:rPr>
        <w:t xml:space="preserve"> esetben jelölési hiba</w:t>
      </w:r>
      <w:r>
        <w:rPr>
          <w:sz w:val="24"/>
          <w:szCs w:val="24"/>
        </w:rPr>
        <w:t>,</w:t>
      </w:r>
      <w:r w:rsidRPr="004E6817">
        <w:rPr>
          <w:sz w:val="24"/>
          <w:szCs w:val="24"/>
        </w:rPr>
        <w:t xml:space="preserve"> </w:t>
      </w:r>
      <w:r>
        <w:rPr>
          <w:sz w:val="24"/>
          <w:szCs w:val="24"/>
        </w:rPr>
        <w:t>3 e</w:t>
      </w:r>
      <w:r w:rsidRPr="004E6817">
        <w:rPr>
          <w:sz w:val="24"/>
          <w:szCs w:val="24"/>
        </w:rPr>
        <w:t>setben ismeretlen eredet</w:t>
      </w:r>
      <w:r>
        <w:rPr>
          <w:sz w:val="24"/>
          <w:szCs w:val="24"/>
        </w:rPr>
        <w:t xml:space="preserve">ű, nem </w:t>
      </w:r>
      <w:proofErr w:type="spellStart"/>
      <w:r>
        <w:rPr>
          <w:sz w:val="24"/>
          <w:szCs w:val="24"/>
        </w:rPr>
        <w:t>nyomonkövethető</w:t>
      </w:r>
      <w:proofErr w:type="spellEnd"/>
      <w:r>
        <w:rPr>
          <w:sz w:val="24"/>
          <w:szCs w:val="24"/>
        </w:rPr>
        <w:t xml:space="preserve"> termék és 1 alkalommal a higiéniai követelmények megsértése miatt</w:t>
      </w:r>
      <w:r w:rsidRPr="004E6817">
        <w:rPr>
          <w:sz w:val="24"/>
          <w:szCs w:val="24"/>
        </w:rPr>
        <w:t xml:space="preserve">. Összesen </w:t>
      </w:r>
      <w:r>
        <w:rPr>
          <w:sz w:val="24"/>
          <w:szCs w:val="24"/>
        </w:rPr>
        <w:t>16</w:t>
      </w:r>
      <w:r w:rsidRPr="004E6817">
        <w:rPr>
          <w:sz w:val="24"/>
          <w:szCs w:val="24"/>
        </w:rPr>
        <w:t xml:space="preserve"> </w:t>
      </w:r>
      <w:r>
        <w:rPr>
          <w:sz w:val="24"/>
          <w:szCs w:val="24"/>
        </w:rPr>
        <w:t>esetben szabtak ki</w:t>
      </w:r>
      <w:r w:rsidRPr="004E6817" w:rsidDel="0098009E">
        <w:rPr>
          <w:sz w:val="24"/>
          <w:szCs w:val="24"/>
        </w:rPr>
        <w:t xml:space="preserve"> </w:t>
      </w:r>
      <w:r w:rsidRPr="004E6817">
        <w:rPr>
          <w:sz w:val="24"/>
          <w:szCs w:val="24"/>
        </w:rPr>
        <w:t>élelmiszer-ellenőrzési</w:t>
      </w:r>
      <w:r>
        <w:rPr>
          <w:sz w:val="24"/>
          <w:szCs w:val="24"/>
        </w:rPr>
        <w:t xml:space="preserve"> és</w:t>
      </w:r>
      <w:r w:rsidRPr="004E6817">
        <w:rPr>
          <w:sz w:val="24"/>
          <w:szCs w:val="24"/>
        </w:rPr>
        <w:t xml:space="preserve"> élelmiszerlánc</w:t>
      </w:r>
      <w:r>
        <w:rPr>
          <w:sz w:val="24"/>
          <w:szCs w:val="24"/>
        </w:rPr>
        <w:t>-</w:t>
      </w:r>
      <w:r w:rsidRPr="004E6817">
        <w:rPr>
          <w:sz w:val="24"/>
          <w:szCs w:val="24"/>
        </w:rPr>
        <w:t>felügyeleti bírság</w:t>
      </w:r>
      <w:r>
        <w:rPr>
          <w:sz w:val="24"/>
          <w:szCs w:val="24"/>
        </w:rPr>
        <w:t xml:space="preserve">ot, </w:t>
      </w:r>
      <w:r w:rsidRPr="00C533AA">
        <w:rPr>
          <w:sz w:val="24"/>
          <w:szCs w:val="24"/>
        </w:rPr>
        <w:t>1 576</w:t>
      </w:r>
      <w:r>
        <w:rPr>
          <w:sz w:val="24"/>
          <w:szCs w:val="24"/>
        </w:rPr>
        <w:t> </w:t>
      </w:r>
      <w:r w:rsidRPr="00C533AA">
        <w:rPr>
          <w:sz w:val="24"/>
          <w:szCs w:val="24"/>
        </w:rPr>
        <w:t>366</w:t>
      </w:r>
      <w:r>
        <w:rPr>
          <w:sz w:val="24"/>
          <w:szCs w:val="24"/>
        </w:rPr>
        <w:t xml:space="preserve"> </w:t>
      </w:r>
      <w:r w:rsidRPr="004E6817">
        <w:rPr>
          <w:sz w:val="24"/>
          <w:szCs w:val="24"/>
        </w:rPr>
        <w:t xml:space="preserve">Ft </w:t>
      </w:r>
      <w:r>
        <w:rPr>
          <w:sz w:val="24"/>
          <w:szCs w:val="24"/>
        </w:rPr>
        <w:t>össz</w:t>
      </w:r>
      <w:r w:rsidRPr="004E6817">
        <w:rPr>
          <w:sz w:val="24"/>
          <w:szCs w:val="24"/>
        </w:rPr>
        <w:t xml:space="preserve">értékben. </w:t>
      </w:r>
      <w:r>
        <w:rPr>
          <w:sz w:val="24"/>
          <w:szCs w:val="24"/>
        </w:rPr>
        <w:t xml:space="preserve">Emellett a felügyelők 12 tételt, összesen </w:t>
      </w:r>
      <w:r w:rsidRPr="00C533AA">
        <w:rPr>
          <w:sz w:val="24"/>
          <w:szCs w:val="24"/>
        </w:rPr>
        <w:t>5</w:t>
      </w:r>
      <w:r>
        <w:rPr>
          <w:sz w:val="24"/>
          <w:szCs w:val="24"/>
        </w:rPr>
        <w:t> </w:t>
      </w:r>
      <w:r w:rsidRPr="00C533AA">
        <w:rPr>
          <w:sz w:val="24"/>
          <w:szCs w:val="24"/>
        </w:rPr>
        <w:t>540</w:t>
      </w:r>
      <w:r>
        <w:rPr>
          <w:sz w:val="24"/>
          <w:szCs w:val="24"/>
        </w:rPr>
        <w:t xml:space="preserve"> kg terméket is kivontak a forgalomból. </w:t>
      </w:r>
    </w:p>
    <w:p w:rsidR="007D4640" w:rsidRDefault="007D4640" w:rsidP="007D4640">
      <w:pPr>
        <w:rPr>
          <w:sz w:val="24"/>
          <w:szCs w:val="24"/>
        </w:rPr>
      </w:pPr>
      <w:r>
        <w:rPr>
          <w:sz w:val="24"/>
          <w:szCs w:val="24"/>
        </w:rPr>
        <w:t>A Nébih kiemelten vizsgálta a Békés vármegyei termelési helyszínt. A hivatal koordinációja mellett került sor olyan helyi őstermelők ellenőrzésére, akik a gyanú szerint csak kereskedtek a dinnyével, de ők maguk valójában nem termesztették. A gyanú több esetben is beigazolódott</w:t>
      </w:r>
      <w:r w:rsidR="00076595">
        <w:rPr>
          <w:sz w:val="24"/>
          <w:szCs w:val="24"/>
        </w:rPr>
        <w:t>,</w:t>
      </w:r>
      <w:r>
        <w:rPr>
          <w:sz w:val="24"/>
          <w:szCs w:val="24"/>
        </w:rPr>
        <w:t xml:space="preserve"> és a helyszíni szemlét követően hatósági eljárás indult az őstermelői státusz visszavonása érdekében. A Békés Vármegyei Kormányhivatal és a NAV a határbelépési pontokon vizsgálta a román dinnye behozatalát. Az ún. mélységi ellenőrzések alkalmával nem tapasztaltak szabálysértést.</w:t>
      </w:r>
      <w:bookmarkStart w:id="0" w:name="_GoBack"/>
      <w:bookmarkEnd w:id="0"/>
    </w:p>
    <w:p w:rsidR="007D4640" w:rsidRDefault="007D4640" w:rsidP="007D4640">
      <w:pPr>
        <w:rPr>
          <w:sz w:val="24"/>
          <w:szCs w:val="24"/>
        </w:rPr>
      </w:pPr>
      <w:r w:rsidRPr="00D176F9">
        <w:rPr>
          <w:sz w:val="24"/>
          <w:szCs w:val="24"/>
        </w:rPr>
        <w:t>A nyári szezonális ellenőrzés-sorozat még nem ért véget. A görögdinnyék vizsgálata jelenleg is zajlik, amit a következő időszakban a grillsajtok és a növényvédő szerek ellenőrzése egészít még ki.</w:t>
      </w:r>
    </w:p>
    <w:p w:rsidR="00E9287E" w:rsidRPr="007D4640" w:rsidRDefault="00E1663E" w:rsidP="007D4640">
      <w:pPr>
        <w:rPr>
          <w:sz w:val="24"/>
          <w:szCs w:val="24"/>
        </w:rPr>
      </w:pPr>
      <w:r w:rsidRPr="00201E6E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201E6E">
        <w:rPr>
          <w:sz w:val="24"/>
          <w:szCs w:val="24"/>
        </w:rPr>
        <w:t xml:space="preserve">. </w:t>
      </w:r>
      <w:r w:rsidR="006350A3">
        <w:rPr>
          <w:sz w:val="24"/>
          <w:szCs w:val="24"/>
        </w:rPr>
        <w:t>augusztus</w:t>
      </w:r>
      <w:r w:rsidRPr="00201E6E">
        <w:rPr>
          <w:sz w:val="24"/>
          <w:szCs w:val="24"/>
        </w:rPr>
        <w:t xml:space="preserve"> </w:t>
      </w:r>
      <w:r w:rsidR="007D4640">
        <w:rPr>
          <w:sz w:val="24"/>
          <w:szCs w:val="24"/>
        </w:rPr>
        <w:t>09.</w:t>
      </w:r>
    </w:p>
    <w:p w:rsidR="009775E6" w:rsidRDefault="00E16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Nemzeti Élelmiszerlánc-biztonsági Hivatal</w:t>
      </w:r>
    </w:p>
    <w:sectPr w:rsidR="009775E6">
      <w:headerReference w:type="default" r:id="rId8"/>
      <w:headerReference w:type="first" r:id="rId9"/>
      <w:pgSz w:w="11906" w:h="16838"/>
      <w:pgMar w:top="1417" w:right="1417" w:bottom="1417" w:left="1417" w:header="284" w:footer="175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33C" w:rsidRDefault="00A8033C">
      <w:pPr>
        <w:spacing w:after="0" w:line="240" w:lineRule="auto"/>
      </w:pPr>
      <w:r>
        <w:separator/>
      </w:r>
    </w:p>
  </w:endnote>
  <w:endnote w:type="continuationSeparator" w:id="0">
    <w:p w:rsidR="00A8033C" w:rsidRDefault="00A80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33C" w:rsidRDefault="00A8033C">
      <w:pPr>
        <w:spacing w:after="0" w:line="240" w:lineRule="auto"/>
      </w:pPr>
      <w:r>
        <w:separator/>
      </w:r>
    </w:p>
  </w:footnote>
  <w:footnote w:type="continuationSeparator" w:id="0">
    <w:p w:rsidR="00A8033C" w:rsidRDefault="00A80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5E6" w:rsidRDefault="009775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402"/>
        <w:tab w:val="left" w:pos="354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5E6" w:rsidRDefault="00C712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426"/>
      <w:rPr>
        <w:color w:val="000000"/>
      </w:rPr>
    </w:pPr>
    <w:r>
      <w:rPr>
        <w:noProof/>
        <w:color w:val="000000"/>
      </w:rPr>
      <w:drawing>
        <wp:inline distT="0" distB="0" distL="0" distR="0">
          <wp:extent cx="6523614" cy="648926"/>
          <wp:effectExtent l="0" t="0" r="0" b="0"/>
          <wp:docPr id="1" name="image1.png" descr="Fejléc, benne a Nébih logó, a &quot;sajtóközlemény&quot; felirat, továbbá a sajtószervezés elérhetőségei. Az újságírók interjúigényüket, kérdéseiket a 70/436-0384-es telefonszámon, &#10;a nebih@nebih.gov.hu e-mail címen jelezhetik. A hivatal weboldalának cím: www.portal.nebih.gov.hu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ejléc, benne a Nébih logó, a &quot;sajtóközlemény&quot; felirat, továbbá a sajtószervezés elérhetőségei. Az újságírók interjúigényüket, kérdéseiket a 70/436-0384-es telefonszámon, &#10;a nebih@nebih.gov.hu e-mail címen jelezhetik. A hivatal weboldalának cím: www.portal.nebih.gov.hu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3614" cy="6489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775E6" w:rsidRDefault="009775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851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E3C43"/>
    <w:multiLevelType w:val="hybridMultilevel"/>
    <w:tmpl w:val="41FCEA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5E6"/>
    <w:rsid w:val="00003AC9"/>
    <w:rsid w:val="00042400"/>
    <w:rsid w:val="000479F2"/>
    <w:rsid w:val="00076595"/>
    <w:rsid w:val="000B4E0F"/>
    <w:rsid w:val="000C35AE"/>
    <w:rsid w:val="000D5629"/>
    <w:rsid w:val="001028FF"/>
    <w:rsid w:val="00143D37"/>
    <w:rsid w:val="0015453B"/>
    <w:rsid w:val="001F07A8"/>
    <w:rsid w:val="002423D3"/>
    <w:rsid w:val="00271DFB"/>
    <w:rsid w:val="00273A1D"/>
    <w:rsid w:val="002760DC"/>
    <w:rsid w:val="00286F5E"/>
    <w:rsid w:val="002A102F"/>
    <w:rsid w:val="002F061C"/>
    <w:rsid w:val="002F1240"/>
    <w:rsid w:val="002F48C4"/>
    <w:rsid w:val="0034209D"/>
    <w:rsid w:val="003420A9"/>
    <w:rsid w:val="003D5EDD"/>
    <w:rsid w:val="00412537"/>
    <w:rsid w:val="004212B1"/>
    <w:rsid w:val="004412E6"/>
    <w:rsid w:val="0045532A"/>
    <w:rsid w:val="00522ADE"/>
    <w:rsid w:val="00525D2A"/>
    <w:rsid w:val="00530943"/>
    <w:rsid w:val="00541ECB"/>
    <w:rsid w:val="00582072"/>
    <w:rsid w:val="005860F3"/>
    <w:rsid w:val="00586D5E"/>
    <w:rsid w:val="005B7FA5"/>
    <w:rsid w:val="005D68A3"/>
    <w:rsid w:val="00632BF0"/>
    <w:rsid w:val="006350A3"/>
    <w:rsid w:val="0064538B"/>
    <w:rsid w:val="00665479"/>
    <w:rsid w:val="0067265D"/>
    <w:rsid w:val="00702CAE"/>
    <w:rsid w:val="00751DEC"/>
    <w:rsid w:val="007B67CE"/>
    <w:rsid w:val="007B6900"/>
    <w:rsid w:val="007D4640"/>
    <w:rsid w:val="00803D6B"/>
    <w:rsid w:val="00806328"/>
    <w:rsid w:val="008303D9"/>
    <w:rsid w:val="00833842"/>
    <w:rsid w:val="008A4EBE"/>
    <w:rsid w:val="008B5E2D"/>
    <w:rsid w:val="008C4467"/>
    <w:rsid w:val="009079CB"/>
    <w:rsid w:val="00923608"/>
    <w:rsid w:val="00932BF9"/>
    <w:rsid w:val="009561EF"/>
    <w:rsid w:val="009775E6"/>
    <w:rsid w:val="009854B7"/>
    <w:rsid w:val="0099291A"/>
    <w:rsid w:val="009C4F01"/>
    <w:rsid w:val="009D163C"/>
    <w:rsid w:val="00A8033C"/>
    <w:rsid w:val="00B063E9"/>
    <w:rsid w:val="00B62558"/>
    <w:rsid w:val="00BA6AE9"/>
    <w:rsid w:val="00BB0ADC"/>
    <w:rsid w:val="00BD1B21"/>
    <w:rsid w:val="00C71213"/>
    <w:rsid w:val="00CA6B06"/>
    <w:rsid w:val="00CC2B8F"/>
    <w:rsid w:val="00CC496D"/>
    <w:rsid w:val="00CC77C6"/>
    <w:rsid w:val="00CD1A67"/>
    <w:rsid w:val="00CE5DF5"/>
    <w:rsid w:val="00D036D8"/>
    <w:rsid w:val="00D5457B"/>
    <w:rsid w:val="00DB1755"/>
    <w:rsid w:val="00DC663A"/>
    <w:rsid w:val="00DD48A6"/>
    <w:rsid w:val="00E01281"/>
    <w:rsid w:val="00E16477"/>
    <w:rsid w:val="00E1663E"/>
    <w:rsid w:val="00E24BC5"/>
    <w:rsid w:val="00E529FE"/>
    <w:rsid w:val="00E6217B"/>
    <w:rsid w:val="00E80E5C"/>
    <w:rsid w:val="00E9287E"/>
    <w:rsid w:val="00EB08E0"/>
    <w:rsid w:val="00EB5279"/>
    <w:rsid w:val="00F44B36"/>
    <w:rsid w:val="00F82353"/>
    <w:rsid w:val="00F83989"/>
    <w:rsid w:val="00F94718"/>
    <w:rsid w:val="00F96F62"/>
    <w:rsid w:val="00FD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7D88D"/>
  <w15:docId w15:val="{358D14F2-7C27-4E10-932A-F248F763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widowControl w:val="0"/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hivatkozs">
    <w:name w:val="Hyperlink"/>
    <w:basedOn w:val="Bekezdsalapbettpusa"/>
    <w:uiPriority w:val="99"/>
    <w:unhideWhenUsed/>
    <w:rsid w:val="009561EF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24BC5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41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412E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423D3"/>
    <w:pPr>
      <w:widowControl/>
      <w:autoSpaceDE w:val="0"/>
      <w:autoSpaceDN w:val="0"/>
      <w:adjustRightInd w:val="0"/>
      <w:spacing w:after="0" w:line="240" w:lineRule="auto"/>
      <w:jc w:val="left"/>
    </w:pPr>
    <w:rPr>
      <w:rFonts w:eastAsia="Calibri"/>
      <w:color w:val="000000"/>
      <w:sz w:val="24"/>
      <w:szCs w:val="24"/>
    </w:rPr>
  </w:style>
  <w:style w:type="paragraph" w:styleId="NormlWeb">
    <w:name w:val="Normal (Web)"/>
    <w:basedOn w:val="Norml"/>
    <w:uiPriority w:val="99"/>
    <w:rsid w:val="006350A3"/>
    <w:pPr>
      <w:widowControl/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Kiemels2">
    <w:name w:val="Strong"/>
    <w:basedOn w:val="Bekezdsalapbettpusa"/>
    <w:uiPriority w:val="22"/>
    <w:qFormat/>
    <w:rsid w:val="006350A3"/>
    <w:rPr>
      <w:rFonts w:cs="Times New Roman"/>
      <w:b/>
      <w:bCs/>
    </w:rPr>
  </w:style>
  <w:style w:type="paragraph" w:styleId="Listaszerbekezds">
    <w:name w:val="List Paragraph"/>
    <w:basedOn w:val="Norml"/>
    <w:uiPriority w:val="34"/>
    <w:qFormat/>
    <w:rsid w:val="006350A3"/>
    <w:pPr>
      <w:widowControl/>
      <w:ind w:left="720"/>
      <w:contextualSpacing/>
      <w:jc w:val="left"/>
    </w:pPr>
    <w:rPr>
      <w:rFonts w:ascii="Calibri" w:eastAsia="Calibri" w:hAnsi="Calibri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635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350A3"/>
  </w:style>
  <w:style w:type="paragraph" w:styleId="llb">
    <w:name w:val="footer"/>
    <w:basedOn w:val="Norml"/>
    <w:link w:val="llbChar"/>
    <w:uiPriority w:val="99"/>
    <w:unhideWhenUsed/>
    <w:rsid w:val="00635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35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C419C-6DC7-48D3-8CC6-06A3763F1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Nyári-Hegyi Hajnalka</dc:creator>
  <cp:lastModifiedBy>Mészáros Eszter</cp:lastModifiedBy>
  <cp:revision>3</cp:revision>
  <cp:lastPrinted>2024-07-23T08:24:00Z</cp:lastPrinted>
  <dcterms:created xsi:type="dcterms:W3CDTF">2024-08-08T11:35:00Z</dcterms:created>
  <dcterms:modified xsi:type="dcterms:W3CDTF">2024-08-08T12:43:00Z</dcterms:modified>
</cp:coreProperties>
</file>