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1" w:rsidRPr="00296301" w:rsidRDefault="00F95331">
      <w:pPr>
        <w:pStyle w:val="Szvegtrzs3"/>
      </w:pPr>
    </w:p>
    <w:p w:rsidR="00F95331" w:rsidRPr="00296301" w:rsidRDefault="00F95331">
      <w:pPr>
        <w:pStyle w:val="Szvegtrzs3"/>
      </w:pPr>
    </w:p>
    <w:p w:rsidR="00F95331" w:rsidRPr="00296301" w:rsidRDefault="00F95331" w:rsidP="00C72AFB">
      <w:pPr>
        <w:pStyle w:val="Szvegtrzs3"/>
        <w:rPr>
          <w:b/>
          <w:bCs/>
        </w:rPr>
      </w:pPr>
      <w:r w:rsidRPr="00296301">
        <w:rPr>
          <w:b/>
          <w:bCs/>
        </w:rPr>
        <w:t xml:space="preserve"> A SERTÉS FÜLJELZŐKKEL, BEHELYEZŐ FOGÓKKAL </w:t>
      </w:r>
      <w:r w:rsidRPr="00296301">
        <w:rPr>
          <w:b/>
          <w:bCs/>
          <w:caps/>
        </w:rPr>
        <w:t>és passzív elektronikus jeladók leolvasására szolgáló adó-vevő készülékekkel</w:t>
      </w:r>
      <w:r w:rsidRPr="00296301">
        <w:rPr>
          <w:b/>
          <w:bCs/>
        </w:rPr>
        <w:t xml:space="preserve"> SZEMBEN TÁMASZTOTT KÖVETELMÉNYEK </w:t>
      </w:r>
    </w:p>
    <w:p w:rsidR="00F95331" w:rsidRPr="00296301" w:rsidRDefault="00F95331" w:rsidP="00C72AFB">
      <w:pPr>
        <w:pStyle w:val="Szvegtrzs3"/>
      </w:pPr>
    </w:p>
    <w:p w:rsidR="00F95331" w:rsidRPr="00296301" w:rsidRDefault="00F95331" w:rsidP="00C72AFB">
      <w:pPr>
        <w:pStyle w:val="Szvegtrzs3"/>
        <w:jc w:val="both"/>
      </w:pPr>
      <w:r w:rsidRPr="00296301">
        <w:t>A sertések jelöléséről, valamint Egységes Nyilvántartási és Azonosítási Rendszeréről szóló 116/2003. (XI. 18.) FVM rendelet 8. § (3)-(5) bekezdése alapján a sertés ENAR füljelzők minőségére, valamint kiszállítására vonatkozó feltételeket a Nemzeti Élelmiszerlánc-biztonsági Hivatal (továbbiakban:NÉBIH), mint tenyésztési hatóság teszi közzé, valamint teszt keretében ellenőrzi a gyártók által benyújtott füljelzők minőségét. A teszt során elfogadott füljelzők listáját a NÉBIH honlapján, valamint a Vidékfejlesztési Minisztérium hivatalos lapjában közzéteszi. A sertés ENAR rendszerben az állatok jelölésére kizárólag ezen füljelzők használhatók.</w:t>
      </w:r>
    </w:p>
    <w:p w:rsidR="00F95331" w:rsidRPr="00296301" w:rsidRDefault="00F95331"/>
    <w:p w:rsidR="00F95331" w:rsidRPr="00296301" w:rsidRDefault="00F95331" w:rsidP="000E27A7">
      <w:pPr>
        <w:numPr>
          <w:ilvl w:val="0"/>
          <w:numId w:val="36"/>
        </w:numPr>
        <w:rPr>
          <w:b/>
          <w:bCs/>
        </w:rPr>
      </w:pPr>
      <w:r w:rsidRPr="00296301">
        <w:rPr>
          <w:b/>
          <w:bCs/>
        </w:rPr>
        <w:t>MŰSZAKI LEÍRÁS</w:t>
      </w:r>
    </w:p>
    <w:p w:rsidR="00F95331" w:rsidRPr="00296301" w:rsidRDefault="00F95331" w:rsidP="000E27A7">
      <w:pPr>
        <w:ind w:left="720"/>
        <w:rPr>
          <w:b/>
          <w:bCs/>
        </w:rPr>
      </w:pPr>
    </w:p>
    <w:p w:rsidR="00F95331" w:rsidRPr="00296301" w:rsidRDefault="00F95331">
      <w:r w:rsidRPr="00296301">
        <w:t>Az ENAR füljelzők gyártóitól a tervezés során elvárható hogy eleget tegyenek az alábbi követelményeknek :</w:t>
      </w:r>
    </w:p>
    <w:p w:rsidR="00F95331" w:rsidRPr="00296301" w:rsidRDefault="00F95331">
      <w:pPr>
        <w:rPr>
          <w:b/>
          <w:bCs/>
        </w:rPr>
      </w:pPr>
    </w:p>
    <w:p w:rsidR="00F95331" w:rsidRPr="00296301" w:rsidRDefault="00F95331">
      <w:pPr>
        <w:rPr>
          <w:b/>
          <w:bCs/>
        </w:rPr>
      </w:pPr>
      <w:r w:rsidRPr="00296301">
        <w:rPr>
          <w:b/>
          <w:bCs/>
        </w:rPr>
        <w:t>1.1  Általános követelmények:</w:t>
      </w:r>
    </w:p>
    <w:p w:rsidR="00F95331" w:rsidRPr="00296301" w:rsidRDefault="00F95331">
      <w:pPr>
        <w:numPr>
          <w:ilvl w:val="0"/>
          <w:numId w:val="5"/>
        </w:numPr>
      </w:pPr>
      <w:r w:rsidRPr="00296301">
        <w:t>Minimálisra kell csökkenteni a füljelző elvesztésének lehetőségét. Ezen nem csak a füljelzők fülből való kiesését kell érteni, hanem figyelembe kell venni a műszaki meghibásodásokat is.</w:t>
      </w:r>
    </w:p>
    <w:p w:rsidR="00F95331" w:rsidRPr="00296301" w:rsidRDefault="00F95331">
      <w:pPr>
        <w:numPr>
          <w:ilvl w:val="0"/>
          <w:numId w:val="5"/>
        </w:numPr>
      </w:pPr>
      <w:r w:rsidRPr="00296301">
        <w:t>A behelyezés során és azután a füljelző a lehető legkíméletesebb legyen az állathoz, a cél, hogy csak minimális kellemetlenséget okozzunk az állatnak. A jelölésnek amennyire csak lehetséges fájdalommentesnek kell lennie, normál körülmények között a sebnek gyorsan és fertőzésmentesen be kell gyógyulnia. Amikor a füljelző a helyére került, nem okozhat tartós vagy felesleges irritációt pl. formájával, anyagával stb.</w:t>
      </w:r>
    </w:p>
    <w:p w:rsidR="00F95331" w:rsidRPr="00296301" w:rsidRDefault="00F95331" w:rsidP="003270CE">
      <w:pPr>
        <w:numPr>
          <w:ilvl w:val="0"/>
          <w:numId w:val="5"/>
        </w:numPr>
      </w:pPr>
      <w:r w:rsidRPr="00296301">
        <w:t xml:space="preserve">Biztosítani kell, hogy a füljelzőket eltávolítás után állatjelölésre ne lehessen újra felhasználni. </w:t>
      </w:r>
    </w:p>
    <w:p w:rsidR="00F95331" w:rsidRPr="00296301" w:rsidRDefault="00F95331" w:rsidP="003270CE">
      <w:pPr>
        <w:numPr>
          <w:ilvl w:val="0"/>
          <w:numId w:val="5"/>
        </w:numPr>
      </w:pPr>
      <w:r w:rsidRPr="00296301">
        <w:t xml:space="preserve">Az ENAR füljelzők anyaga újrafelhasználható legyen. A füljelzőnek gyorsan és könnyen eltávolíthatónak kell lenni a levágott, vagy elhullott sertésből. </w:t>
      </w:r>
    </w:p>
    <w:p w:rsidR="00F95331" w:rsidRPr="00296301" w:rsidRDefault="00F95331" w:rsidP="006A29D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</w:pPr>
      <w:r w:rsidRPr="00296301">
        <w:t>A sertés elektronikus füljelzőknek meg kell felelnie az alábbi technikai jellemzőknek :</w:t>
      </w:r>
    </w:p>
    <w:p w:rsidR="00F95331" w:rsidRPr="00296301" w:rsidRDefault="00F95331" w:rsidP="006A29D8">
      <w:pPr>
        <w:autoSpaceDE w:val="0"/>
        <w:autoSpaceDN w:val="0"/>
        <w:adjustRightInd w:val="0"/>
        <w:spacing w:after="0" w:line="360" w:lineRule="auto"/>
        <w:ind w:left="1559" w:hanging="425"/>
      </w:pPr>
      <w:r w:rsidRPr="00296301">
        <w:t>–</w:t>
      </w:r>
      <w:r w:rsidRPr="00296301">
        <w:tab/>
        <w:t>az ISO 11784 és 11785 szabványnak megfelelő HDX- vagy FDX-B technológiát alkalmazó, csak olvasható passzív válaszjeladók,</w:t>
      </w:r>
    </w:p>
    <w:p w:rsidR="00F95331" w:rsidRPr="00296301" w:rsidRDefault="00F95331" w:rsidP="006A29D8">
      <w:pPr>
        <w:autoSpaceDE w:val="0"/>
        <w:autoSpaceDN w:val="0"/>
        <w:adjustRightInd w:val="0"/>
        <w:spacing w:after="0" w:line="360" w:lineRule="auto"/>
        <w:ind w:left="1559" w:hanging="425"/>
      </w:pPr>
      <w:r w:rsidRPr="00296301">
        <w:t>–</w:t>
      </w:r>
      <w:r w:rsidRPr="00296301">
        <w:tab/>
        <w:t>elektronikus azonosítóknak az ISO 11785 szabványnak megfelelő olvasó eszközökkel olvashatóknak kell lenniük, amelyek alkalmasak a HDX- vagy FDX-B válaszjeladók olvasására,</w:t>
      </w:r>
    </w:p>
    <w:p w:rsidR="00F95331" w:rsidRPr="00296301" w:rsidRDefault="00F95331" w:rsidP="006A29D8">
      <w:pPr>
        <w:ind w:left="720"/>
      </w:pPr>
    </w:p>
    <w:p w:rsidR="00F95331" w:rsidRPr="00296301" w:rsidRDefault="00F95331" w:rsidP="000E27A7">
      <w:pPr>
        <w:ind w:left="720" w:hanging="720"/>
      </w:pPr>
      <w:r w:rsidRPr="00296301">
        <w:rPr>
          <w:b/>
          <w:bCs/>
        </w:rPr>
        <w:lastRenderedPageBreak/>
        <w:t>1.2  Tartósság</w:t>
      </w:r>
      <w:r w:rsidRPr="00296301">
        <w:t xml:space="preserve"> </w:t>
      </w:r>
    </w:p>
    <w:p w:rsidR="00F95331" w:rsidRPr="00296301" w:rsidRDefault="00F95331" w:rsidP="003270CE">
      <w:pPr>
        <w:numPr>
          <w:ilvl w:val="0"/>
          <w:numId w:val="27"/>
        </w:numPr>
        <w:ind w:left="709" w:hanging="283"/>
      </w:pPr>
      <w:r w:rsidRPr="00296301">
        <w:t>Alapkövetelmény, hogy a füljelzőn lévő információt lehetetlen legyen eltávolítani. Normál termelési körülmények között a teljes használati időn keresztül biztosítottnak kell lennie a füljelző olvashatóságának (kontraszt, szín stb.)*</w:t>
      </w:r>
    </w:p>
    <w:p w:rsidR="00F95331" w:rsidRPr="00296301" w:rsidRDefault="00F95331" w:rsidP="003270CE">
      <w:pPr>
        <w:numPr>
          <w:ilvl w:val="0"/>
          <w:numId w:val="26"/>
        </w:numPr>
      </w:pPr>
      <w:r w:rsidRPr="00296301">
        <w:t>Az ENAR füljelzők a használati időnek megfelelő tartósságúak legyenek. A használati idő füljelző típusonként a következőképpen alakul:</w:t>
      </w:r>
    </w:p>
    <w:p w:rsidR="00F95331" w:rsidRPr="00296301" w:rsidRDefault="00F95331">
      <w:pPr>
        <w:numPr>
          <w:ilvl w:val="0"/>
          <w:numId w:val="6"/>
        </w:numPr>
        <w:tabs>
          <w:tab w:val="left" w:pos="4536"/>
        </w:tabs>
        <w:spacing w:after="0"/>
      </w:pPr>
      <w:r w:rsidRPr="00296301">
        <w:t>továbbtartásra szánt sertések füljelzője:</w:t>
      </w:r>
      <w:r w:rsidRPr="00296301">
        <w:tab/>
        <w:t>a behelyezéstől számítva minimum 3 év</w:t>
      </w:r>
    </w:p>
    <w:p w:rsidR="00F95331" w:rsidRPr="00296301" w:rsidRDefault="00F95331">
      <w:pPr>
        <w:numPr>
          <w:ilvl w:val="0"/>
          <w:numId w:val="6"/>
        </w:numPr>
        <w:tabs>
          <w:tab w:val="left" w:pos="4536"/>
        </w:tabs>
        <w:spacing w:after="0"/>
      </w:pPr>
      <w:r w:rsidRPr="00296301">
        <w:t>tenyészsertések elektronikus füljelzője</w:t>
      </w:r>
      <w:r w:rsidRPr="00296301">
        <w:tab/>
        <w:t>a behelyezéstől számítva minimum 5 év</w:t>
      </w:r>
    </w:p>
    <w:p w:rsidR="00F95331" w:rsidRPr="00296301" w:rsidRDefault="00F95331">
      <w:pPr>
        <w:numPr>
          <w:ilvl w:val="0"/>
          <w:numId w:val="6"/>
        </w:numPr>
        <w:tabs>
          <w:tab w:val="left" w:pos="4536"/>
        </w:tabs>
      </w:pPr>
      <w:r w:rsidRPr="00296301">
        <w:t>vágóhídi füljelzők:</w:t>
      </w:r>
      <w:r w:rsidRPr="00296301">
        <w:tab/>
      </w:r>
      <w:r w:rsidRPr="00296301">
        <w:tab/>
        <w:t>a behelyezéstől számítva minimum 6 nap</w:t>
      </w:r>
    </w:p>
    <w:p w:rsidR="00F95331" w:rsidRPr="00296301" w:rsidRDefault="00F95331" w:rsidP="003270CE">
      <w:pPr>
        <w:numPr>
          <w:ilvl w:val="0"/>
          <w:numId w:val="26"/>
        </w:numPr>
      </w:pPr>
      <w:r w:rsidRPr="00296301">
        <w:t>A teljes használati idő alatt az ENAR füljelzőknek eleget kell tenniük a következő feltételeknek:</w:t>
      </w:r>
    </w:p>
    <w:p w:rsidR="00F95331" w:rsidRPr="00296301" w:rsidRDefault="00F95331">
      <w:pPr>
        <w:numPr>
          <w:ilvl w:val="0"/>
          <w:numId w:val="6"/>
        </w:numPr>
        <w:tabs>
          <w:tab w:val="left" w:pos="4536"/>
        </w:tabs>
        <w:spacing w:after="0"/>
      </w:pPr>
      <w:r w:rsidRPr="00296301">
        <w:t>az ENAR füljelzők nem deformálódhatnak, és nem lehetnek törékenyek:</w:t>
      </w:r>
    </w:p>
    <w:p w:rsidR="00F95331" w:rsidRPr="00296301" w:rsidRDefault="00F95331" w:rsidP="003270CE">
      <w:pPr>
        <w:numPr>
          <w:ilvl w:val="2"/>
          <w:numId w:val="7"/>
        </w:numPr>
        <w:tabs>
          <w:tab w:val="left" w:pos="4536"/>
        </w:tabs>
        <w:spacing w:after="0"/>
      </w:pPr>
      <w:r w:rsidRPr="00296301">
        <w:t xml:space="preserve">-20 és +60 </w:t>
      </w:r>
      <w:r w:rsidRPr="00296301">
        <w:rPr>
          <w:vertAlign w:val="superscript"/>
        </w:rPr>
        <w:t>o</w:t>
      </w:r>
      <w:r w:rsidRPr="00296301">
        <w:t>C között*</w:t>
      </w:r>
    </w:p>
    <w:p w:rsidR="00F95331" w:rsidRPr="00296301" w:rsidRDefault="00F95331" w:rsidP="003270CE">
      <w:pPr>
        <w:numPr>
          <w:ilvl w:val="2"/>
          <w:numId w:val="7"/>
        </w:numPr>
        <w:tabs>
          <w:tab w:val="left" w:pos="4536"/>
        </w:tabs>
        <w:spacing w:after="0"/>
      </w:pPr>
      <w:r w:rsidRPr="00296301">
        <w:t>a szokásos klímaviszonyok között a sertés istállóban*</w:t>
      </w:r>
    </w:p>
    <w:p w:rsidR="00F95331" w:rsidRPr="00296301" w:rsidRDefault="00F95331" w:rsidP="003270CE">
      <w:pPr>
        <w:numPr>
          <w:ilvl w:val="2"/>
          <w:numId w:val="7"/>
        </w:numPr>
        <w:tabs>
          <w:tab w:val="left" w:pos="4536"/>
        </w:tabs>
      </w:pPr>
      <w:r w:rsidRPr="00296301">
        <w:t>a nappali ultraibolya sugárzás hatására*</w:t>
      </w:r>
    </w:p>
    <w:p w:rsidR="00F95331" w:rsidRPr="00296301" w:rsidRDefault="00F95331" w:rsidP="008C297B">
      <w:pPr>
        <w:numPr>
          <w:ilvl w:val="0"/>
          <w:numId w:val="7"/>
        </w:numPr>
        <w:tabs>
          <w:tab w:val="left" w:pos="4536"/>
        </w:tabs>
        <w:spacing w:after="0"/>
      </w:pPr>
      <w:r w:rsidRPr="00296301">
        <w:t>behelyezése után anyagának károsodása nélkül nem lehet eltávolítani,</w:t>
      </w:r>
    </w:p>
    <w:p w:rsidR="00F95331" w:rsidRPr="00296301" w:rsidRDefault="00F95331" w:rsidP="008C297B">
      <w:pPr>
        <w:numPr>
          <w:ilvl w:val="0"/>
          <w:numId w:val="7"/>
        </w:numPr>
        <w:tabs>
          <w:tab w:val="left" w:pos="4536"/>
        </w:tabs>
        <w:spacing w:after="0"/>
      </w:pPr>
      <w:r w:rsidRPr="00296301">
        <w:t xml:space="preserve">a feliratnak lézergravírozásúnak, kitörölhetetlen kell lennie, </w:t>
      </w:r>
    </w:p>
    <w:p w:rsidR="00F95331" w:rsidRPr="00296301" w:rsidRDefault="00F95331" w:rsidP="008C297B">
      <w:pPr>
        <w:numPr>
          <w:ilvl w:val="0"/>
          <w:numId w:val="7"/>
        </w:numPr>
        <w:tabs>
          <w:tab w:val="left" w:pos="4536"/>
        </w:tabs>
        <w:spacing w:after="0"/>
      </w:pPr>
      <w:r w:rsidRPr="00296301">
        <w:t>az előírt környezeti és termelési körülmények között, a teljes használati időn keresztül olvashatósága nem romolhat (kontraszt, szín stb.),</w:t>
      </w:r>
    </w:p>
    <w:p w:rsidR="00F95331" w:rsidRPr="00296301" w:rsidRDefault="00F95331" w:rsidP="008C297B">
      <w:pPr>
        <w:numPr>
          <w:ilvl w:val="0"/>
          <w:numId w:val="7"/>
        </w:numPr>
        <w:tabs>
          <w:tab w:val="left" w:pos="4536"/>
        </w:tabs>
        <w:spacing w:after="0"/>
      </w:pPr>
      <w:r w:rsidRPr="00296301">
        <w:t>az elektronikus azonosító leolvasása az előírt távolságból elvégezhető.</w:t>
      </w:r>
    </w:p>
    <w:p w:rsidR="00F95331" w:rsidRPr="00296301" w:rsidRDefault="00F95331" w:rsidP="003270CE">
      <w:pPr>
        <w:tabs>
          <w:tab w:val="left" w:pos="4536"/>
        </w:tabs>
        <w:spacing w:after="0"/>
        <w:ind w:left="1134"/>
      </w:pPr>
    </w:p>
    <w:p w:rsidR="00F95331" w:rsidRPr="00296301" w:rsidRDefault="00F95331" w:rsidP="003270CE">
      <w:pPr>
        <w:tabs>
          <w:tab w:val="left" w:pos="4536"/>
        </w:tabs>
        <w:spacing w:after="0"/>
        <w:ind w:left="720"/>
      </w:pPr>
    </w:p>
    <w:p w:rsidR="00F95331" w:rsidRPr="00296301" w:rsidRDefault="00F95331">
      <w:pPr>
        <w:tabs>
          <w:tab w:val="left" w:pos="4536"/>
        </w:tabs>
        <w:spacing w:after="0"/>
      </w:pPr>
    </w:p>
    <w:p w:rsidR="00F95331" w:rsidRPr="00296301" w:rsidRDefault="00F95331">
      <w:pPr>
        <w:rPr>
          <w:b/>
          <w:bCs/>
        </w:rPr>
      </w:pPr>
      <w:r w:rsidRPr="00296301">
        <w:rPr>
          <w:b/>
          <w:bCs/>
        </w:rPr>
        <w:t>1.3  Kiesés</w:t>
      </w:r>
    </w:p>
    <w:p w:rsidR="00F95331" w:rsidRPr="00296301" w:rsidRDefault="00F95331">
      <w:pPr>
        <w:tabs>
          <w:tab w:val="left" w:pos="4536"/>
        </w:tabs>
      </w:pPr>
      <w:r w:rsidRPr="00296301">
        <w:t>Az ENAR füljelzők kiesésének minimálisnak kell lennie. A maximum kiesési hányad a következő:</w:t>
      </w:r>
    </w:p>
    <w:p w:rsidR="00F95331" w:rsidRPr="00296301" w:rsidRDefault="00F95331">
      <w:pPr>
        <w:numPr>
          <w:ilvl w:val="0"/>
          <w:numId w:val="8"/>
        </w:numPr>
        <w:tabs>
          <w:tab w:val="left" w:pos="4536"/>
        </w:tabs>
        <w:spacing w:after="0"/>
      </w:pPr>
      <w:r w:rsidRPr="00296301">
        <w:t xml:space="preserve">Továbbtartásra szánt, és elektronikus füljelzők maximum kiesési hányada 1 éven belül max. 2%. </w:t>
      </w:r>
    </w:p>
    <w:p w:rsidR="00F95331" w:rsidRPr="00296301" w:rsidRDefault="00F95331" w:rsidP="00367F8B">
      <w:pPr>
        <w:numPr>
          <w:ilvl w:val="0"/>
          <w:numId w:val="8"/>
        </w:numPr>
        <w:tabs>
          <w:tab w:val="left" w:pos="4536"/>
        </w:tabs>
        <w:spacing w:after="0"/>
      </w:pPr>
      <w:r w:rsidRPr="00296301">
        <w:t>A maximum kiesési százalék a vágóhídi füljelzők esetén 3%.</w:t>
      </w:r>
    </w:p>
    <w:p w:rsidR="00F95331" w:rsidRPr="00296301" w:rsidRDefault="00F95331" w:rsidP="00367F8B">
      <w:pPr>
        <w:tabs>
          <w:tab w:val="left" w:pos="4536"/>
        </w:tabs>
        <w:spacing w:after="0"/>
        <w:ind w:left="720"/>
      </w:pPr>
    </w:p>
    <w:p w:rsidR="00F95331" w:rsidRPr="00296301" w:rsidRDefault="00F95331">
      <w:pPr>
        <w:tabs>
          <w:tab w:val="left" w:pos="4536"/>
        </w:tabs>
        <w:rPr>
          <w:b/>
          <w:bCs/>
        </w:rPr>
      </w:pPr>
      <w:r w:rsidRPr="00296301">
        <w:rPr>
          <w:b/>
          <w:bCs/>
        </w:rPr>
        <w:t>1.4  A füljelző által hordozott információ és a leolvashatóság</w:t>
      </w:r>
    </w:p>
    <w:p w:rsidR="00F95331" w:rsidRPr="00296301" w:rsidRDefault="00F95331">
      <w:pPr>
        <w:tabs>
          <w:tab w:val="left" w:pos="4536"/>
        </w:tabs>
        <w:spacing w:after="0"/>
      </w:pPr>
      <w:r w:rsidRPr="00296301">
        <w:t>A következő információkat kötelező rányomtatni az ENAR füljelzőkre:</w:t>
      </w:r>
    </w:p>
    <w:p w:rsidR="00F95331" w:rsidRPr="00296301" w:rsidRDefault="00F95331">
      <w:pPr>
        <w:tabs>
          <w:tab w:val="left" w:pos="4536"/>
        </w:tabs>
        <w:spacing w:after="0"/>
      </w:pPr>
    </w:p>
    <w:p w:rsidR="00F95331" w:rsidRPr="00296301" w:rsidRDefault="00F95331">
      <w:pPr>
        <w:tabs>
          <w:tab w:val="left" w:pos="4536"/>
        </w:tabs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347"/>
        <w:gridCol w:w="1276"/>
        <w:gridCol w:w="1808"/>
      </w:tblGrid>
      <w:tr w:rsidR="00F95331" w:rsidRPr="00296301">
        <w:trPr>
          <w:jc w:val="center"/>
        </w:trPr>
        <w:tc>
          <w:tcPr>
            <w:tcW w:w="1842" w:type="dxa"/>
          </w:tcPr>
          <w:p w:rsidR="00F95331" w:rsidRPr="00296301" w:rsidRDefault="00F95331">
            <w:pPr>
              <w:tabs>
                <w:tab w:val="left" w:pos="4536"/>
              </w:tabs>
              <w:spacing w:after="0"/>
              <w:jc w:val="center"/>
              <w:rPr>
                <w:b/>
                <w:bCs/>
              </w:rPr>
            </w:pPr>
            <w:r w:rsidRPr="00296301">
              <w:rPr>
                <w:b/>
                <w:bCs/>
              </w:rPr>
              <w:t>ENAR füljelző típusa</w:t>
            </w:r>
          </w:p>
        </w:tc>
        <w:tc>
          <w:tcPr>
            <w:tcW w:w="1347" w:type="dxa"/>
          </w:tcPr>
          <w:p w:rsidR="00F95331" w:rsidRPr="00296301" w:rsidRDefault="00F95331">
            <w:pPr>
              <w:tabs>
                <w:tab w:val="left" w:pos="4536"/>
              </w:tabs>
              <w:spacing w:after="0"/>
              <w:jc w:val="center"/>
              <w:rPr>
                <w:b/>
                <w:bCs/>
              </w:rPr>
            </w:pPr>
            <w:r w:rsidRPr="00296301">
              <w:rPr>
                <w:b/>
                <w:bCs/>
              </w:rPr>
              <w:t>ENAR</w:t>
            </w:r>
          </w:p>
          <w:p w:rsidR="00F95331" w:rsidRPr="00296301" w:rsidRDefault="00F95331">
            <w:pPr>
              <w:tabs>
                <w:tab w:val="left" w:pos="4536"/>
              </w:tabs>
              <w:spacing w:after="0"/>
              <w:jc w:val="center"/>
              <w:rPr>
                <w:b/>
                <w:bCs/>
              </w:rPr>
            </w:pPr>
            <w:r w:rsidRPr="00296301">
              <w:rPr>
                <w:b/>
                <w:bCs/>
              </w:rPr>
              <w:t>Azonosító</w:t>
            </w:r>
          </w:p>
        </w:tc>
        <w:tc>
          <w:tcPr>
            <w:tcW w:w="1276" w:type="dxa"/>
          </w:tcPr>
          <w:p w:rsidR="00F95331" w:rsidRPr="00296301" w:rsidRDefault="00F95331">
            <w:pPr>
              <w:tabs>
                <w:tab w:val="left" w:pos="4536"/>
              </w:tabs>
              <w:spacing w:after="0"/>
              <w:jc w:val="center"/>
              <w:rPr>
                <w:b/>
                <w:bCs/>
              </w:rPr>
            </w:pPr>
            <w:r w:rsidRPr="00296301">
              <w:rPr>
                <w:b/>
                <w:bCs/>
              </w:rPr>
              <w:t>Logo</w:t>
            </w:r>
          </w:p>
        </w:tc>
        <w:tc>
          <w:tcPr>
            <w:tcW w:w="1808" w:type="dxa"/>
          </w:tcPr>
          <w:p w:rsidR="00F95331" w:rsidRPr="00296301" w:rsidRDefault="00F95331">
            <w:pPr>
              <w:tabs>
                <w:tab w:val="left" w:pos="4536"/>
              </w:tabs>
              <w:spacing w:after="0"/>
              <w:jc w:val="center"/>
              <w:rPr>
                <w:b/>
                <w:bCs/>
              </w:rPr>
            </w:pPr>
            <w:r w:rsidRPr="00296301">
              <w:rPr>
                <w:b/>
                <w:bCs/>
              </w:rPr>
              <w:t>Országjel (HU)</w:t>
            </w:r>
          </w:p>
        </w:tc>
      </w:tr>
      <w:tr w:rsidR="00F95331" w:rsidRPr="00296301">
        <w:trPr>
          <w:jc w:val="center"/>
        </w:trPr>
        <w:tc>
          <w:tcPr>
            <w:tcW w:w="1842" w:type="dxa"/>
          </w:tcPr>
          <w:p w:rsidR="00F95331" w:rsidRPr="00296301" w:rsidRDefault="00F95331">
            <w:pPr>
              <w:tabs>
                <w:tab w:val="left" w:pos="4536"/>
              </w:tabs>
              <w:spacing w:after="0"/>
            </w:pPr>
            <w:r w:rsidRPr="00296301">
              <w:t>Továbbtartásra szánt</w:t>
            </w:r>
          </w:p>
        </w:tc>
        <w:tc>
          <w:tcPr>
            <w:tcW w:w="1347" w:type="dxa"/>
          </w:tcPr>
          <w:p w:rsidR="00F95331" w:rsidRPr="00296301" w:rsidRDefault="00F95331">
            <w:r w:rsidRPr="00296301">
              <w:t>Igen</w:t>
            </w:r>
          </w:p>
        </w:tc>
        <w:tc>
          <w:tcPr>
            <w:tcW w:w="1276" w:type="dxa"/>
          </w:tcPr>
          <w:p w:rsidR="00F95331" w:rsidRPr="00296301" w:rsidRDefault="00F95331">
            <w:r w:rsidRPr="00296301">
              <w:t>Fakultatív</w:t>
            </w:r>
          </w:p>
        </w:tc>
        <w:tc>
          <w:tcPr>
            <w:tcW w:w="1808" w:type="dxa"/>
          </w:tcPr>
          <w:p w:rsidR="00F95331" w:rsidRPr="00296301" w:rsidRDefault="00F95331">
            <w:r w:rsidRPr="00296301">
              <w:t>igen</w:t>
            </w:r>
          </w:p>
        </w:tc>
      </w:tr>
      <w:tr w:rsidR="00F95331" w:rsidRPr="00296301">
        <w:trPr>
          <w:jc w:val="center"/>
        </w:trPr>
        <w:tc>
          <w:tcPr>
            <w:tcW w:w="1842" w:type="dxa"/>
          </w:tcPr>
          <w:p w:rsidR="00F95331" w:rsidRPr="00296301" w:rsidRDefault="00F95331">
            <w:pPr>
              <w:tabs>
                <w:tab w:val="left" w:pos="4536"/>
              </w:tabs>
              <w:spacing w:after="0"/>
            </w:pPr>
            <w:r w:rsidRPr="00296301">
              <w:t>Vágóhídi</w:t>
            </w:r>
          </w:p>
        </w:tc>
        <w:tc>
          <w:tcPr>
            <w:tcW w:w="1347" w:type="dxa"/>
          </w:tcPr>
          <w:p w:rsidR="00F95331" w:rsidRPr="00296301" w:rsidRDefault="00F95331">
            <w:r w:rsidRPr="00296301">
              <w:t>Igen</w:t>
            </w:r>
          </w:p>
        </w:tc>
        <w:tc>
          <w:tcPr>
            <w:tcW w:w="1276" w:type="dxa"/>
          </w:tcPr>
          <w:p w:rsidR="00F95331" w:rsidRPr="00296301" w:rsidRDefault="00F95331">
            <w:r w:rsidRPr="00296301">
              <w:t>Fakultatív</w:t>
            </w:r>
          </w:p>
        </w:tc>
        <w:tc>
          <w:tcPr>
            <w:tcW w:w="1808" w:type="dxa"/>
          </w:tcPr>
          <w:p w:rsidR="00F95331" w:rsidRPr="00296301" w:rsidRDefault="00F95331">
            <w:pPr>
              <w:tabs>
                <w:tab w:val="left" w:pos="4536"/>
              </w:tabs>
              <w:spacing w:after="0"/>
            </w:pPr>
            <w:r w:rsidRPr="00296301">
              <w:t>igen</w:t>
            </w:r>
          </w:p>
        </w:tc>
      </w:tr>
      <w:tr w:rsidR="00F95331" w:rsidRPr="00296301">
        <w:trPr>
          <w:jc w:val="center"/>
        </w:trPr>
        <w:tc>
          <w:tcPr>
            <w:tcW w:w="1842" w:type="dxa"/>
          </w:tcPr>
          <w:p w:rsidR="00F95331" w:rsidRPr="00296301" w:rsidRDefault="00F95331">
            <w:pPr>
              <w:tabs>
                <w:tab w:val="left" w:pos="4536"/>
              </w:tabs>
              <w:spacing w:after="0"/>
            </w:pPr>
            <w:r w:rsidRPr="00296301">
              <w:t>Elektronikus</w:t>
            </w:r>
          </w:p>
        </w:tc>
        <w:tc>
          <w:tcPr>
            <w:tcW w:w="1347" w:type="dxa"/>
          </w:tcPr>
          <w:p w:rsidR="00F95331" w:rsidRPr="00296301" w:rsidRDefault="00F95331">
            <w:r w:rsidRPr="00296301">
              <w:t>Igen</w:t>
            </w:r>
          </w:p>
        </w:tc>
        <w:tc>
          <w:tcPr>
            <w:tcW w:w="1276" w:type="dxa"/>
          </w:tcPr>
          <w:p w:rsidR="00F95331" w:rsidRPr="00296301" w:rsidRDefault="00F95331">
            <w:r w:rsidRPr="00296301">
              <w:t>Fakultatív</w:t>
            </w:r>
          </w:p>
        </w:tc>
        <w:tc>
          <w:tcPr>
            <w:tcW w:w="1808" w:type="dxa"/>
          </w:tcPr>
          <w:p w:rsidR="00F95331" w:rsidRPr="00296301" w:rsidRDefault="00F95331">
            <w:pPr>
              <w:tabs>
                <w:tab w:val="left" w:pos="4536"/>
              </w:tabs>
              <w:spacing w:after="0"/>
            </w:pPr>
            <w:r w:rsidRPr="00296301">
              <w:t>igen (elektronikus országkód: 348)</w:t>
            </w:r>
          </w:p>
        </w:tc>
      </w:tr>
    </w:tbl>
    <w:p w:rsidR="00F95331" w:rsidRPr="00296301" w:rsidRDefault="00F95331">
      <w:pPr>
        <w:tabs>
          <w:tab w:val="left" w:pos="4536"/>
        </w:tabs>
        <w:spacing w:after="0"/>
      </w:pPr>
    </w:p>
    <w:p w:rsidR="00F95331" w:rsidRPr="00296301" w:rsidRDefault="00F95331">
      <w:pPr>
        <w:tabs>
          <w:tab w:val="left" w:pos="4536"/>
        </w:tabs>
        <w:spacing w:after="0"/>
      </w:pPr>
    </w:p>
    <w:p w:rsidR="00F95331" w:rsidRPr="00296301" w:rsidRDefault="00F95331">
      <w:pPr>
        <w:tabs>
          <w:tab w:val="left" w:pos="4536"/>
        </w:tabs>
        <w:spacing w:after="0"/>
      </w:pPr>
      <w:r w:rsidRPr="00296301">
        <w:t>Az országkód legyen törölhetetlen; rányomtatva, ráöntve, vagy beleütve a füljelzőkbe és nagy betűkkel legyen írva.</w:t>
      </w:r>
    </w:p>
    <w:p w:rsidR="00F95331" w:rsidRPr="00296301" w:rsidRDefault="00F95331" w:rsidP="00CB1D25">
      <w:pPr>
        <w:pStyle w:val="Szvegtrzsbehzssal2"/>
        <w:spacing w:line="240" w:lineRule="auto"/>
      </w:pPr>
      <w:r w:rsidRPr="00296301">
        <w:lastRenderedPageBreak/>
        <w:t>Az ENAR szám feltüntetése (A feliratozást minden esetben a NÉBIH adja meg elektronikus adathordozón a megrendeléssel egy időben.):</w:t>
      </w:r>
    </w:p>
    <w:p w:rsidR="00F95331" w:rsidRPr="00296301" w:rsidRDefault="00F95331" w:rsidP="0063347E">
      <w:pPr>
        <w:numPr>
          <w:ilvl w:val="0"/>
          <w:numId w:val="6"/>
        </w:numPr>
        <w:rPr>
          <w:b/>
          <w:bCs/>
        </w:rPr>
      </w:pPr>
      <w:r w:rsidRPr="00296301">
        <w:rPr>
          <w:b/>
          <w:bCs/>
        </w:rPr>
        <w:t>Továbbtartásra szánt műanyag füljelző önálló tenyészetek számára</w:t>
      </w:r>
    </w:p>
    <w:p w:rsidR="00F95331" w:rsidRPr="00296301" w:rsidRDefault="00F95331" w:rsidP="0063347E">
      <w:pPr>
        <w:ind w:left="720"/>
      </w:pPr>
      <w:r w:rsidRPr="00296301">
        <w:t xml:space="preserve">tenyészetszám első 6 számjegye + 6 jegyű futó sorszám </w:t>
      </w:r>
    </w:p>
    <w:p w:rsidR="00F95331" w:rsidRPr="00296301" w:rsidRDefault="00F95331" w:rsidP="0063347E">
      <w:pPr>
        <w:numPr>
          <w:ilvl w:val="0"/>
          <w:numId w:val="6"/>
        </w:numPr>
        <w:rPr>
          <w:b/>
          <w:bCs/>
        </w:rPr>
      </w:pPr>
      <w:r w:rsidRPr="00296301">
        <w:rPr>
          <w:b/>
          <w:bCs/>
        </w:rPr>
        <w:t>Továbbtartásra szánt műanyag füljelző körzetbe sorolt tenyészetek részére</w:t>
      </w:r>
    </w:p>
    <w:p w:rsidR="00F95331" w:rsidRPr="00296301" w:rsidRDefault="00F95331" w:rsidP="006C1732">
      <w:pPr>
        <w:ind w:left="720"/>
      </w:pPr>
      <w:r w:rsidRPr="00296301">
        <w:t xml:space="preserve">7 jegyű futó sorszám + egy jegyű ellenőrző szám </w:t>
      </w:r>
    </w:p>
    <w:p w:rsidR="00F95331" w:rsidRPr="00296301" w:rsidRDefault="00F95331" w:rsidP="006C1732">
      <w:pPr>
        <w:numPr>
          <w:ilvl w:val="0"/>
          <w:numId w:val="6"/>
        </w:numPr>
        <w:rPr>
          <w:b/>
          <w:bCs/>
        </w:rPr>
      </w:pPr>
      <w:r w:rsidRPr="00296301">
        <w:rPr>
          <w:b/>
          <w:bCs/>
        </w:rPr>
        <w:t>Vágóhídi fém füljelző önálló tenyészetek részére</w:t>
      </w:r>
    </w:p>
    <w:p w:rsidR="00F95331" w:rsidRPr="00296301" w:rsidRDefault="00F95331" w:rsidP="0063347E">
      <w:pPr>
        <w:ind w:left="720"/>
      </w:pPr>
      <w:r w:rsidRPr="00296301">
        <w:t>Az apai oldalon domborítva 4 jegyű futó sorszám, az anyai oldalon fejjel lefelé a tenyészetkód első 6 számjegye és a HU országjel</w:t>
      </w:r>
    </w:p>
    <w:p w:rsidR="00F95331" w:rsidRPr="00296301" w:rsidRDefault="00F95331" w:rsidP="0063347E">
      <w:pPr>
        <w:numPr>
          <w:ilvl w:val="0"/>
          <w:numId w:val="6"/>
        </w:numPr>
        <w:rPr>
          <w:b/>
          <w:bCs/>
        </w:rPr>
      </w:pPr>
      <w:r w:rsidRPr="00296301">
        <w:rPr>
          <w:b/>
          <w:bCs/>
        </w:rPr>
        <w:t>Vágóhídi fém füljelző körzetbe sorolt tenyészetek részére</w:t>
      </w:r>
    </w:p>
    <w:p w:rsidR="00F95331" w:rsidRPr="00296301" w:rsidRDefault="00F95331" w:rsidP="0063347E">
      <w:pPr>
        <w:ind w:left="720"/>
      </w:pPr>
      <w:r w:rsidRPr="00296301">
        <w:t xml:space="preserve">Az apai oldalon domborítva a 7 jegyű futó sorszám utolsó 4 számjegye, az anyai oldalon bevésve fejjel lefelé a HU országjel és a futó sorszám első 3 számjegye </w:t>
      </w:r>
    </w:p>
    <w:p w:rsidR="00F95331" w:rsidRPr="00296301" w:rsidRDefault="001412B3" w:rsidP="00637848">
      <w:pPr>
        <w:numPr>
          <w:ilvl w:val="0"/>
          <w:numId w:val="6"/>
        </w:numPr>
        <w:tabs>
          <w:tab w:val="left" w:pos="4536"/>
        </w:tabs>
        <w:spacing w:after="0"/>
      </w:pPr>
      <w:r>
        <w:rPr>
          <w:b/>
          <w:bCs/>
        </w:rPr>
        <w:t>T</w:t>
      </w:r>
      <w:r w:rsidR="00F95331" w:rsidRPr="00296301">
        <w:rPr>
          <w:b/>
          <w:bCs/>
        </w:rPr>
        <w:t>enyészállatok jelölésére használható elektronikus füljelző</w:t>
      </w:r>
      <w:r w:rsidR="00F95331" w:rsidRPr="00296301">
        <w:t>:</w:t>
      </w:r>
    </w:p>
    <w:p w:rsidR="00F95331" w:rsidRPr="00296301" w:rsidRDefault="00F95331" w:rsidP="008C297B">
      <w:pPr>
        <w:tabs>
          <w:tab w:val="left" w:pos="4536"/>
        </w:tabs>
        <w:spacing w:after="0"/>
        <w:ind w:left="709"/>
      </w:pPr>
      <w:r w:rsidRPr="00296301">
        <w:t>Ország jel (HU, ill. 348), 1 karakter típusjel (fix érték: 1), 5 karakter előtag, 4 karakter futó sorszám, egy karakter ellenőrző szám (CDV)</w:t>
      </w:r>
    </w:p>
    <w:p w:rsidR="00F95331" w:rsidRPr="00296301" w:rsidRDefault="00F95331">
      <w:pPr>
        <w:tabs>
          <w:tab w:val="left" w:pos="4536"/>
        </w:tabs>
        <w:spacing w:after="0"/>
      </w:pPr>
    </w:p>
    <w:p w:rsidR="00F95331" w:rsidRPr="00296301" w:rsidRDefault="00F95331">
      <w:pPr>
        <w:tabs>
          <w:tab w:val="left" w:pos="4536"/>
        </w:tabs>
        <w:spacing w:after="0"/>
      </w:pPr>
      <w:r w:rsidRPr="00296301">
        <w:t xml:space="preserve">      A füljelzők olvashatósága:</w:t>
      </w:r>
    </w:p>
    <w:p w:rsidR="00F95331" w:rsidRPr="00296301" w:rsidRDefault="00F95331">
      <w:pPr>
        <w:numPr>
          <w:ilvl w:val="0"/>
          <w:numId w:val="8"/>
        </w:numPr>
        <w:tabs>
          <w:tab w:val="left" w:pos="4536"/>
        </w:tabs>
        <w:ind w:left="714" w:hanging="357"/>
      </w:pPr>
      <w:r w:rsidRPr="00296301">
        <w:t xml:space="preserve">A feliratoknak a tenyészállatok és a hízók füljelzőjén olvashatónak kell lennie normál körülmények között, min. egy méternyi távolságból és műanyag füljelzők esetében el kell térniük a füljelzők háttér színétől. </w:t>
      </w:r>
    </w:p>
    <w:p w:rsidR="00F95331" w:rsidRPr="00296301" w:rsidRDefault="00F95331">
      <w:pPr>
        <w:numPr>
          <w:ilvl w:val="0"/>
          <w:numId w:val="8"/>
        </w:numPr>
        <w:tabs>
          <w:tab w:val="left" w:pos="4536"/>
        </w:tabs>
        <w:spacing w:after="0"/>
      </w:pPr>
      <w:r w:rsidRPr="00296301">
        <w:t>A vágóhídi füljelzőnek könnyen olvashatónak kell lennie a vágósor végén a mérlegeléskor és a minősítés pillanatában, vagy a mérlegelés pillanatában az export célállomáson.</w:t>
      </w:r>
    </w:p>
    <w:p w:rsidR="00F95331" w:rsidRPr="00296301" w:rsidRDefault="00F95331" w:rsidP="001A65EE">
      <w:pPr>
        <w:tabs>
          <w:tab w:val="left" w:pos="4536"/>
        </w:tabs>
        <w:spacing w:after="0"/>
      </w:pPr>
    </w:p>
    <w:p w:rsidR="00952E1B" w:rsidRDefault="00F95331">
      <w:pPr>
        <w:numPr>
          <w:ilvl w:val="0"/>
          <w:numId w:val="8"/>
        </w:numPr>
        <w:tabs>
          <w:tab w:val="left" w:pos="4536"/>
        </w:tabs>
        <w:spacing w:after="0"/>
      </w:pPr>
      <w:r w:rsidRPr="00296301">
        <w:t xml:space="preserve">Az elektronikus füljelzőknek a leolvasó készülékkel min 12 cm-ről leolvashatónak kell lennie. A gravírozott feliratoknak min. 1 méternyi távolságból olvashatónak kell lennie. </w:t>
      </w:r>
    </w:p>
    <w:p w:rsidR="00952E1B" w:rsidRDefault="00952E1B" w:rsidP="00952E1B">
      <w:pPr>
        <w:spacing w:after="0"/>
        <w:ind w:left="360"/>
      </w:pPr>
    </w:p>
    <w:p w:rsidR="0032676E" w:rsidRDefault="0032676E" w:rsidP="0032676E">
      <w:pPr>
        <w:spacing w:after="0"/>
        <w:ind w:left="360"/>
      </w:pPr>
      <w:r>
        <w:t>A feliratok elhelyezése a füljelzőkön tenyészállatok jelölésére használható elektronikus füljelzők esetén:</w:t>
      </w:r>
    </w:p>
    <w:p w:rsidR="0032676E" w:rsidRDefault="0032676E" w:rsidP="0032676E">
      <w:pPr>
        <w:spacing w:after="0"/>
        <w:ind w:left="360"/>
      </w:pPr>
    </w:p>
    <w:p w:rsidR="0032676E" w:rsidRDefault="0032676E" w:rsidP="0032676E">
      <w:pPr>
        <w:ind w:left="426"/>
      </w:pPr>
      <w:r w:rsidRPr="00296301">
        <w:t xml:space="preserve">A tenyészállatokat mindkét fülben jelölni kell, a jobb fülbe helyezendő füljelzőnek kell tartalmaznia az elektronikus jeladót, a bal fülben elhelyezett füljelző jeladó nélküli. </w:t>
      </w:r>
    </w:p>
    <w:p w:rsidR="0032676E" w:rsidRDefault="0032676E" w:rsidP="0032676E">
      <w:pPr>
        <w:ind w:left="426"/>
      </w:pPr>
      <w:r>
        <w:t xml:space="preserve">A két fülbe helyezendő füljelzők négy részeleméből (két aparész és két anyarész) legalább egy résznek levél alakúnak kell lennie. </w:t>
      </w:r>
    </w:p>
    <w:p w:rsidR="0032676E" w:rsidRDefault="0032676E" w:rsidP="0032676E">
      <w:pPr>
        <w:ind w:left="426"/>
      </w:pPr>
      <w:r>
        <w:t>Amennyiben a füljelző gomb+levél párosítású, úgy a levél résznek mind a két oldalát feliratozni kell, függetlenül attól, hogy csak az egyik, vagy mindkét fülbe ilyen összetételű füljelző kerül behelyezésre.</w:t>
      </w:r>
    </w:p>
    <w:p w:rsidR="0032676E" w:rsidRDefault="0032676E" w:rsidP="0032676E">
      <w:pPr>
        <w:ind w:left="426"/>
      </w:pPr>
      <w:r>
        <w:t>Amennyiben a füljelző levél-levél párosítású, úgy elegendő a levél részek egyik oldalát feliratozni.</w:t>
      </w:r>
    </w:p>
    <w:p w:rsidR="0032676E" w:rsidRDefault="0032676E" w:rsidP="0032676E">
      <w:pPr>
        <w:ind w:left="360"/>
      </w:pPr>
      <w:r>
        <w:t>Gomb-gomb párosítás esetén a négyjegyű használati számot nem kell kiemelni. Gomb-levél párosítás esetén a négyjegyű használati számot ki kell emelni az 1.7. pontban foglaltak szerint.</w:t>
      </w:r>
    </w:p>
    <w:p w:rsidR="0032676E" w:rsidRDefault="0032676E" w:rsidP="0032676E">
      <w:pPr>
        <w:ind w:left="360"/>
      </w:pPr>
    </w:p>
    <w:p w:rsidR="0032676E" w:rsidRDefault="0032676E" w:rsidP="0032676E">
      <w:pPr>
        <w:ind w:left="360"/>
      </w:pPr>
      <w:r>
        <w:lastRenderedPageBreak/>
        <w:t>Lehetséges összeállítások:</w:t>
      </w:r>
    </w:p>
    <w:p w:rsidR="0032676E" w:rsidRDefault="0032676E" w:rsidP="0032676E">
      <w:pPr>
        <w:ind w:left="360"/>
      </w:pPr>
    </w:p>
    <w:tbl>
      <w:tblPr>
        <w:tblStyle w:val="Rcsostblzat"/>
        <w:tblW w:w="0" w:type="auto"/>
        <w:tblInd w:w="360" w:type="dxa"/>
        <w:tblLook w:val="04A0"/>
      </w:tblPr>
      <w:tblGrid>
        <w:gridCol w:w="2234"/>
        <w:gridCol w:w="2233"/>
        <w:gridCol w:w="2231"/>
        <w:gridCol w:w="2229"/>
      </w:tblGrid>
      <w:tr w:rsidR="0032676E" w:rsidTr="0032676E">
        <w:tc>
          <w:tcPr>
            <w:tcW w:w="2235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32676E" w:rsidRDefault="0032676E" w:rsidP="0032676E">
            <w:pPr>
              <w:jc w:val="center"/>
            </w:pPr>
          </w:p>
        </w:tc>
        <w:tc>
          <w:tcPr>
            <w:tcW w:w="6693" w:type="dxa"/>
            <w:gridSpan w:val="3"/>
            <w:tcBorders>
              <w:left w:val="double" w:sz="4" w:space="0" w:color="auto"/>
              <w:bottom w:val="single" w:sz="4" w:space="0" w:color="000000" w:themeColor="text1"/>
            </w:tcBorders>
          </w:tcPr>
          <w:p w:rsidR="0032676E" w:rsidRPr="0078550D" w:rsidRDefault="0032676E" w:rsidP="0032676E">
            <w:pPr>
              <w:jc w:val="center"/>
              <w:rPr>
                <w:b/>
              </w:rPr>
            </w:pPr>
            <w:r w:rsidRPr="0078550D">
              <w:rPr>
                <w:b/>
              </w:rPr>
              <w:t>Bal fül</w:t>
            </w:r>
          </w:p>
        </w:tc>
      </w:tr>
      <w:tr w:rsidR="0032676E" w:rsidTr="0032676E">
        <w:tc>
          <w:tcPr>
            <w:tcW w:w="2235" w:type="dxa"/>
            <w:tcBorders>
              <w:right w:val="double" w:sz="4" w:space="0" w:color="auto"/>
            </w:tcBorders>
          </w:tcPr>
          <w:p w:rsidR="0032676E" w:rsidRPr="0078550D" w:rsidRDefault="0032676E" w:rsidP="0032676E">
            <w:pPr>
              <w:rPr>
                <w:b/>
              </w:rPr>
            </w:pPr>
            <w:r w:rsidRPr="0078550D">
              <w:rPr>
                <w:b/>
              </w:rPr>
              <w:t>Jobb fül</w:t>
            </w:r>
          </w:p>
          <w:p w:rsidR="0032676E" w:rsidRDefault="0032676E" w:rsidP="0032676E">
            <w:r>
              <w:t>(elektronikus jeladóval)</w:t>
            </w:r>
          </w:p>
        </w:tc>
        <w:tc>
          <w:tcPr>
            <w:tcW w:w="2233" w:type="dxa"/>
            <w:tcBorders>
              <w:left w:val="double" w:sz="4" w:space="0" w:color="auto"/>
              <w:bottom w:val="double" w:sz="4" w:space="0" w:color="auto"/>
            </w:tcBorders>
          </w:tcPr>
          <w:p w:rsidR="0032676E" w:rsidRDefault="0032676E" w:rsidP="0032676E">
            <w:r>
              <w:t>G+G</w:t>
            </w:r>
          </w:p>
        </w:tc>
        <w:tc>
          <w:tcPr>
            <w:tcW w:w="2231" w:type="dxa"/>
            <w:tcBorders>
              <w:bottom w:val="double" w:sz="4" w:space="0" w:color="auto"/>
            </w:tcBorders>
          </w:tcPr>
          <w:p w:rsidR="0032676E" w:rsidRDefault="0032676E" w:rsidP="0032676E">
            <w:r>
              <w:t>G+L</w:t>
            </w:r>
          </w:p>
          <w:p w:rsidR="0032676E" w:rsidRDefault="0032676E" w:rsidP="0032676E">
            <w:r>
              <w:t>(L: mindkét oldalán feliratozott)</w:t>
            </w:r>
          </w:p>
        </w:tc>
        <w:tc>
          <w:tcPr>
            <w:tcW w:w="2229" w:type="dxa"/>
            <w:tcBorders>
              <w:bottom w:val="double" w:sz="4" w:space="0" w:color="auto"/>
            </w:tcBorders>
          </w:tcPr>
          <w:p w:rsidR="0032676E" w:rsidRDefault="0032676E" w:rsidP="0032676E">
            <w:r>
              <w:t>L+L</w:t>
            </w:r>
          </w:p>
          <w:p w:rsidR="0032676E" w:rsidRDefault="0032676E" w:rsidP="0032676E">
            <w:r>
              <w:t>(egy-egy oldalukon feliratozottak)</w:t>
            </w:r>
          </w:p>
        </w:tc>
      </w:tr>
      <w:tr w:rsidR="0032676E" w:rsidTr="0032676E">
        <w:tc>
          <w:tcPr>
            <w:tcW w:w="2235" w:type="dxa"/>
            <w:tcBorders>
              <w:right w:val="double" w:sz="4" w:space="0" w:color="auto"/>
            </w:tcBorders>
          </w:tcPr>
          <w:p w:rsidR="0032676E" w:rsidRDefault="0032676E" w:rsidP="0032676E">
            <w:r>
              <w:t>G+G</w:t>
            </w:r>
          </w:p>
        </w:tc>
        <w:tc>
          <w:tcPr>
            <w:tcW w:w="2233" w:type="dxa"/>
            <w:tcBorders>
              <w:top w:val="double" w:sz="4" w:space="0" w:color="auto"/>
              <w:left w:val="double" w:sz="4" w:space="0" w:color="auto"/>
            </w:tcBorders>
          </w:tcPr>
          <w:p w:rsidR="0032676E" w:rsidRPr="00111019" w:rsidRDefault="0032676E" w:rsidP="0032676E">
            <w:pPr>
              <w:jc w:val="center"/>
              <w:rPr>
                <w:b/>
              </w:rPr>
            </w:pPr>
            <w:r w:rsidRPr="00111019">
              <w:rPr>
                <w:b/>
              </w:rPr>
              <w:t>nem engedélyezett</w:t>
            </w:r>
          </w:p>
        </w:tc>
        <w:tc>
          <w:tcPr>
            <w:tcW w:w="2231" w:type="dxa"/>
            <w:tcBorders>
              <w:top w:val="double" w:sz="4" w:space="0" w:color="auto"/>
            </w:tcBorders>
          </w:tcPr>
          <w:p w:rsidR="0032676E" w:rsidRDefault="0032676E" w:rsidP="0032676E">
            <w:pPr>
              <w:jc w:val="center"/>
            </w:pPr>
            <w:r>
              <w:t>igen</w:t>
            </w:r>
          </w:p>
        </w:tc>
        <w:tc>
          <w:tcPr>
            <w:tcW w:w="2229" w:type="dxa"/>
            <w:tcBorders>
              <w:top w:val="double" w:sz="4" w:space="0" w:color="auto"/>
            </w:tcBorders>
          </w:tcPr>
          <w:p w:rsidR="0032676E" w:rsidRDefault="0032676E" w:rsidP="0032676E">
            <w:pPr>
              <w:jc w:val="center"/>
            </w:pPr>
            <w:r>
              <w:t>igen</w:t>
            </w:r>
          </w:p>
        </w:tc>
      </w:tr>
      <w:tr w:rsidR="0032676E" w:rsidTr="0032676E">
        <w:tc>
          <w:tcPr>
            <w:tcW w:w="2235" w:type="dxa"/>
            <w:tcBorders>
              <w:right w:val="double" w:sz="4" w:space="0" w:color="auto"/>
            </w:tcBorders>
          </w:tcPr>
          <w:p w:rsidR="0032676E" w:rsidRDefault="0032676E" w:rsidP="0032676E">
            <w:r>
              <w:t>G+L</w:t>
            </w:r>
          </w:p>
          <w:p w:rsidR="0032676E" w:rsidRDefault="0032676E" w:rsidP="0032676E">
            <w:r>
              <w:t>(L: mindkét oldalán feliratozott)</w:t>
            </w:r>
          </w:p>
        </w:tc>
        <w:tc>
          <w:tcPr>
            <w:tcW w:w="2233" w:type="dxa"/>
            <w:tcBorders>
              <w:left w:val="double" w:sz="4" w:space="0" w:color="auto"/>
            </w:tcBorders>
          </w:tcPr>
          <w:p w:rsidR="0032676E" w:rsidRDefault="0032676E" w:rsidP="0032676E">
            <w:pPr>
              <w:jc w:val="center"/>
            </w:pPr>
            <w:r>
              <w:t>igen</w:t>
            </w:r>
          </w:p>
        </w:tc>
        <w:tc>
          <w:tcPr>
            <w:tcW w:w="2231" w:type="dxa"/>
          </w:tcPr>
          <w:p w:rsidR="0032676E" w:rsidRDefault="0032676E" w:rsidP="0032676E">
            <w:pPr>
              <w:jc w:val="center"/>
            </w:pPr>
            <w:r>
              <w:t>igen</w:t>
            </w:r>
          </w:p>
        </w:tc>
        <w:tc>
          <w:tcPr>
            <w:tcW w:w="2229" w:type="dxa"/>
          </w:tcPr>
          <w:p w:rsidR="0032676E" w:rsidRDefault="0032676E" w:rsidP="0032676E">
            <w:pPr>
              <w:jc w:val="center"/>
            </w:pPr>
            <w:r>
              <w:t>igen</w:t>
            </w:r>
          </w:p>
        </w:tc>
      </w:tr>
    </w:tbl>
    <w:p w:rsidR="0032676E" w:rsidRDefault="0032676E" w:rsidP="0032676E">
      <w:pPr>
        <w:ind w:left="360"/>
      </w:pPr>
    </w:p>
    <w:p w:rsidR="0032676E" w:rsidRDefault="0032676E" w:rsidP="0032676E">
      <w:pPr>
        <w:ind w:left="360"/>
      </w:pPr>
      <w:r>
        <w:t>G: gomb alakú füljelző rész</w:t>
      </w:r>
    </w:p>
    <w:p w:rsidR="0032676E" w:rsidRDefault="0032676E" w:rsidP="0032676E">
      <w:pPr>
        <w:ind w:left="360"/>
      </w:pPr>
      <w:r>
        <w:t>L: levél alakú füljelző rész</w:t>
      </w:r>
    </w:p>
    <w:p w:rsidR="0032676E" w:rsidRDefault="0032676E" w:rsidP="00952E1B">
      <w:pPr>
        <w:spacing w:after="0"/>
        <w:ind w:left="360"/>
      </w:pPr>
    </w:p>
    <w:p w:rsidR="00F95331" w:rsidRPr="00296301" w:rsidRDefault="00F95331" w:rsidP="00952E1B">
      <w:pPr>
        <w:tabs>
          <w:tab w:val="left" w:pos="4536"/>
        </w:tabs>
        <w:spacing w:after="0"/>
      </w:pPr>
    </w:p>
    <w:p w:rsidR="00F95331" w:rsidRPr="00296301" w:rsidRDefault="00F95331">
      <w:pPr>
        <w:pStyle w:val="lfej"/>
        <w:tabs>
          <w:tab w:val="clear" w:pos="9072"/>
          <w:tab w:val="left" w:pos="4536"/>
        </w:tabs>
        <w:rPr>
          <w:b/>
          <w:bCs/>
        </w:rPr>
      </w:pPr>
      <w:r w:rsidRPr="00296301">
        <w:rPr>
          <w:b/>
          <w:bCs/>
        </w:rPr>
        <w:t>1.5  Az anyag</w:t>
      </w:r>
    </w:p>
    <w:p w:rsidR="00F95331" w:rsidRPr="00296301" w:rsidRDefault="00F95331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 w:rsidRPr="00296301">
        <w:t>Az ENAR füljelzők fémből, műanyagból vagy ezek kombinációjából készülhetnek.</w:t>
      </w:r>
    </w:p>
    <w:p w:rsidR="00F95331" w:rsidRPr="00296301" w:rsidRDefault="00F95331">
      <w:pPr>
        <w:numPr>
          <w:ilvl w:val="0"/>
          <w:numId w:val="9"/>
        </w:numPr>
        <w:tabs>
          <w:tab w:val="left" w:pos="4536"/>
        </w:tabs>
      </w:pPr>
      <w:r w:rsidRPr="00296301">
        <w:t>Az ENAR füljelzők színével kapcsolatban a következő kombinációk engedhetők meg:</w:t>
      </w:r>
    </w:p>
    <w:p w:rsidR="00F95331" w:rsidRPr="00296301" w:rsidRDefault="00F95331">
      <w:pPr>
        <w:numPr>
          <w:ilvl w:val="2"/>
          <w:numId w:val="10"/>
        </w:numPr>
        <w:tabs>
          <w:tab w:val="left" w:pos="4536"/>
        </w:tabs>
        <w:spacing w:after="0"/>
      </w:pPr>
      <w:r w:rsidRPr="00296301">
        <w:t>Fém füljelző natúr fém színű, bevésett és domborított számokkal.</w:t>
      </w:r>
    </w:p>
    <w:p w:rsidR="00F95331" w:rsidRDefault="00F95331">
      <w:pPr>
        <w:numPr>
          <w:ilvl w:val="2"/>
          <w:numId w:val="10"/>
        </w:numPr>
        <w:tabs>
          <w:tab w:val="left" w:pos="4536"/>
        </w:tabs>
        <w:ind w:left="1434" w:hanging="357"/>
      </w:pPr>
      <w:r w:rsidRPr="00296301">
        <w:t>A műanyag füljelzők színe továbbtartásra szánt füljelzők esetében sárga, vágóhídi füljelzők esetében fehér, fekete, nyomott azonosító számmal.</w:t>
      </w:r>
    </w:p>
    <w:p w:rsidR="00952E1B" w:rsidRPr="00296301" w:rsidRDefault="00952E1B">
      <w:pPr>
        <w:numPr>
          <w:ilvl w:val="2"/>
          <w:numId w:val="10"/>
        </w:numPr>
        <w:tabs>
          <w:tab w:val="left" w:pos="4536"/>
        </w:tabs>
        <w:ind w:left="1434" w:hanging="357"/>
      </w:pPr>
      <w:r>
        <w:t>A tenyészállatok jelölésére ha</w:t>
      </w:r>
      <w:r w:rsidR="004045F5">
        <w:t>sználható elektronikus füljelző készlet</w:t>
      </w:r>
      <w:r>
        <w:t xml:space="preserve"> színe zöld, piros, sárga vagy fehér</w:t>
      </w:r>
      <w:r w:rsidR="008E7A26">
        <w:t xml:space="preserve"> lehet</w:t>
      </w:r>
      <w:r>
        <w:t>, fekete, gravírozott azonosító számmal.</w:t>
      </w:r>
    </w:p>
    <w:p w:rsidR="00F95331" w:rsidRPr="00296301" w:rsidRDefault="00F95331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 w:rsidRPr="00296301">
        <w:t>Az anyag legyen szennytaszító.</w:t>
      </w:r>
    </w:p>
    <w:p w:rsidR="00F95331" w:rsidRPr="00296301" w:rsidRDefault="00F95331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 w:rsidRPr="00296301">
        <w:t>A felületnek, amennyire lehetséges, simának kell lennie.</w:t>
      </w:r>
    </w:p>
    <w:p w:rsidR="00F95331" w:rsidRPr="00296301" w:rsidRDefault="00F95331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 w:rsidRPr="00296301">
        <w:t>A füljelző viselése nem okozhat allergiás reakciókat.*</w:t>
      </w:r>
    </w:p>
    <w:p w:rsidR="00F95331" w:rsidRPr="00296301" w:rsidRDefault="00F95331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 w:rsidRPr="00296301">
        <w:t>Az ENAR füljelzők anyagának eleget kell tennie a környezetvédelmi előírásoknak. Ha a füljelző a vágás során ki van téve hőkezelésnek, nem bocsáthat ki ártalmas gázokat, és nem olvadhat meg. *</w:t>
      </w:r>
    </w:p>
    <w:p w:rsidR="00F95331" w:rsidRPr="00296301" w:rsidRDefault="00F95331">
      <w:pPr>
        <w:numPr>
          <w:ilvl w:val="0"/>
          <w:numId w:val="8"/>
        </w:numPr>
        <w:tabs>
          <w:tab w:val="left" w:pos="4536"/>
        </w:tabs>
        <w:spacing w:after="0"/>
        <w:ind w:left="714" w:hanging="357"/>
      </w:pPr>
      <w:r w:rsidRPr="00296301">
        <w:t>Mivel a műanyag nem vehet részt a megsemmisítő eljárásban, ezért a műanyagot tartalmazó füljelző legyen könnyen és gyorsan eltávolítható a tetemből.</w:t>
      </w:r>
    </w:p>
    <w:p w:rsidR="00F95331" w:rsidRPr="00296301" w:rsidRDefault="00F95331">
      <w:pPr>
        <w:numPr>
          <w:ilvl w:val="0"/>
          <w:numId w:val="8"/>
        </w:numPr>
        <w:tabs>
          <w:tab w:val="left" w:pos="4536"/>
        </w:tabs>
        <w:ind w:left="714" w:hanging="357"/>
      </w:pPr>
      <w:r w:rsidRPr="00296301">
        <w:t>Azért hogy az ily módon felszabadult műanyag újrahasznosítható legyen, eleget kell tennie az alábbi követelményeknek:</w:t>
      </w:r>
    </w:p>
    <w:p w:rsidR="00F95331" w:rsidRPr="00296301" w:rsidRDefault="00F95331" w:rsidP="00CB1D25">
      <w:pPr>
        <w:numPr>
          <w:ilvl w:val="0"/>
          <w:numId w:val="11"/>
        </w:numPr>
        <w:tabs>
          <w:tab w:val="clear" w:pos="1068"/>
          <w:tab w:val="num" w:pos="2127"/>
          <w:tab w:val="left" w:pos="4536"/>
        </w:tabs>
        <w:spacing w:after="0"/>
        <w:ind w:left="1066" w:firstLine="777"/>
      </w:pPr>
      <w:r w:rsidRPr="00296301">
        <w:t>nem tartalmazhat nehézfémet, vagy más veszélyes összetevőt*</w:t>
      </w:r>
    </w:p>
    <w:p w:rsidR="00F95331" w:rsidRPr="00296301" w:rsidRDefault="00F95331" w:rsidP="00CB1D25">
      <w:pPr>
        <w:numPr>
          <w:ilvl w:val="0"/>
          <w:numId w:val="11"/>
        </w:numPr>
        <w:tabs>
          <w:tab w:val="clear" w:pos="1068"/>
          <w:tab w:val="num" w:pos="2127"/>
          <w:tab w:val="left" w:pos="4536"/>
        </w:tabs>
        <w:spacing w:after="0"/>
        <w:ind w:left="1066" w:firstLine="777"/>
      </w:pPr>
      <w:r w:rsidRPr="00296301">
        <w:t>legyen hőre lágyuló műanyag (pl: poliuretán)*</w:t>
      </w:r>
    </w:p>
    <w:p w:rsidR="00F95331" w:rsidRPr="00296301" w:rsidRDefault="00F95331" w:rsidP="00CB1D25">
      <w:pPr>
        <w:pStyle w:val="Szvegtrzsbehzssal"/>
        <w:numPr>
          <w:ilvl w:val="0"/>
          <w:numId w:val="11"/>
        </w:numPr>
        <w:tabs>
          <w:tab w:val="clear" w:pos="1068"/>
          <w:tab w:val="num" w:pos="2127"/>
        </w:tabs>
        <w:ind w:left="2127" w:hanging="282"/>
      </w:pPr>
      <w:r w:rsidRPr="00296301">
        <w:t>legyen könnyen tisztítható és újrafelhasználható (gondolva az esetleges fém összetevőkre)*</w:t>
      </w:r>
    </w:p>
    <w:p w:rsidR="00F95331" w:rsidRPr="00296301" w:rsidRDefault="00F95331" w:rsidP="00CB1D25">
      <w:pPr>
        <w:tabs>
          <w:tab w:val="num" w:pos="2127"/>
          <w:tab w:val="left" w:pos="4536"/>
        </w:tabs>
        <w:ind w:firstLine="777"/>
      </w:pPr>
    </w:p>
    <w:p w:rsidR="00F95331" w:rsidRPr="00296301" w:rsidRDefault="00F95331">
      <w:pPr>
        <w:tabs>
          <w:tab w:val="left" w:pos="4536"/>
        </w:tabs>
        <w:rPr>
          <w:b/>
          <w:bCs/>
        </w:rPr>
      </w:pPr>
      <w:r w:rsidRPr="00296301">
        <w:rPr>
          <w:b/>
          <w:bCs/>
        </w:rPr>
        <w:t>1.6  Tervezés</w:t>
      </w:r>
    </w:p>
    <w:p w:rsidR="00F95331" w:rsidRPr="00296301" w:rsidRDefault="00F95331">
      <w:pPr>
        <w:tabs>
          <w:tab w:val="left" w:pos="4536"/>
        </w:tabs>
      </w:pPr>
      <w:r w:rsidRPr="00296301">
        <w:t>Követelmény, hogy csak egyféleképpen lehessen betenni a fogóba a füljelzőt. A tervezésnek állatbarátnak kell lennie, ami magába foglalja a következő kritériumokat:</w:t>
      </w:r>
    </w:p>
    <w:p w:rsidR="00F95331" w:rsidRPr="00296301" w:rsidRDefault="00F95331">
      <w:pPr>
        <w:numPr>
          <w:ilvl w:val="0"/>
          <w:numId w:val="12"/>
        </w:numPr>
        <w:tabs>
          <w:tab w:val="left" w:pos="4536"/>
        </w:tabs>
        <w:spacing w:after="0"/>
        <w:ind w:left="714" w:hanging="357"/>
      </w:pPr>
      <w:r w:rsidRPr="00296301">
        <w:lastRenderedPageBreak/>
        <w:t>Minimális legyen a lehetősége annak, hogy kiszakadjon a fülből, beakadjon, vagy kiharapják belőle, stb.</w:t>
      </w:r>
    </w:p>
    <w:p w:rsidR="00F95331" w:rsidRPr="00296301" w:rsidRDefault="00F95331">
      <w:pPr>
        <w:numPr>
          <w:ilvl w:val="0"/>
          <w:numId w:val="12"/>
        </w:numPr>
        <w:tabs>
          <w:tab w:val="left" w:pos="4536"/>
        </w:tabs>
        <w:spacing w:after="0"/>
        <w:ind w:left="714" w:hanging="357"/>
      </w:pPr>
      <w:r w:rsidRPr="00296301">
        <w:t>Ne okozzon tartós irritációt.</w:t>
      </w:r>
    </w:p>
    <w:p w:rsidR="00F95331" w:rsidRPr="00296301" w:rsidRDefault="00F95331">
      <w:pPr>
        <w:numPr>
          <w:ilvl w:val="0"/>
          <w:numId w:val="12"/>
        </w:numPr>
        <w:tabs>
          <w:tab w:val="left" w:pos="4536"/>
        </w:tabs>
        <w:spacing w:after="0"/>
        <w:ind w:left="714" w:hanging="357"/>
      </w:pPr>
      <w:r w:rsidRPr="00296301">
        <w:t>Ne legyen hegyes sarka vagy éle.</w:t>
      </w:r>
    </w:p>
    <w:p w:rsidR="00F95331" w:rsidRPr="00296301" w:rsidRDefault="00F95331">
      <w:pPr>
        <w:numPr>
          <w:ilvl w:val="0"/>
          <w:numId w:val="12"/>
        </w:numPr>
        <w:tabs>
          <w:tab w:val="left" w:pos="4536"/>
        </w:tabs>
        <w:spacing w:after="0"/>
        <w:ind w:left="714" w:hanging="357"/>
      </w:pPr>
      <w:r w:rsidRPr="00296301">
        <w:t>A rögzítő tűnek hengeresnek kell lennie és a vég legyen lecsiszolva.</w:t>
      </w:r>
    </w:p>
    <w:p w:rsidR="00F95331" w:rsidRPr="00296301" w:rsidRDefault="00F95331">
      <w:pPr>
        <w:numPr>
          <w:ilvl w:val="0"/>
          <w:numId w:val="12"/>
        </w:numPr>
        <w:tabs>
          <w:tab w:val="left" w:pos="4536"/>
        </w:tabs>
      </w:pPr>
      <w:r w:rsidRPr="00296301">
        <w:t>A jelölés nem hagyhat nyitott vagy roncsolt sebet, amely lassúbb gyógyulást, vagy fertőzést okozhat.</w:t>
      </w:r>
    </w:p>
    <w:p w:rsidR="00F95331" w:rsidRPr="00296301" w:rsidRDefault="00F95331" w:rsidP="00CB1D25">
      <w:pPr>
        <w:tabs>
          <w:tab w:val="left" w:pos="4536"/>
        </w:tabs>
        <w:ind w:left="720"/>
      </w:pPr>
    </w:p>
    <w:p w:rsidR="00F95331" w:rsidRPr="00296301" w:rsidRDefault="00F95331">
      <w:pPr>
        <w:pStyle w:val="lfej"/>
        <w:tabs>
          <w:tab w:val="clear" w:pos="9072"/>
          <w:tab w:val="left" w:pos="4536"/>
        </w:tabs>
        <w:rPr>
          <w:b/>
          <w:bCs/>
        </w:rPr>
      </w:pPr>
      <w:r w:rsidRPr="00296301">
        <w:rPr>
          <w:b/>
          <w:bCs/>
        </w:rPr>
        <w:t>1.7  Méretek</w:t>
      </w:r>
    </w:p>
    <w:p w:rsidR="00F95331" w:rsidRPr="00296301" w:rsidRDefault="00F95331">
      <w:pPr>
        <w:tabs>
          <w:tab w:val="left" w:pos="4536"/>
        </w:tabs>
      </w:pPr>
      <w:r w:rsidRPr="00296301">
        <w:t>Egy ENAR füljelző nem lehet nagyobb, mint ami a pontos és egyértelmű azonosításhoz szükséges. A maximális méretek:</w:t>
      </w:r>
    </w:p>
    <w:p w:rsidR="00F95331" w:rsidRPr="00296301" w:rsidRDefault="00F95331">
      <w:pPr>
        <w:numPr>
          <w:ilvl w:val="0"/>
          <w:numId w:val="12"/>
        </w:numPr>
        <w:tabs>
          <w:tab w:val="left" w:pos="4536"/>
        </w:tabs>
        <w:spacing w:after="0"/>
        <w:ind w:left="714" w:hanging="357"/>
      </w:pPr>
      <w:r w:rsidRPr="00296301">
        <w:t>kör alakú füljelzőknél az átmérő maximum 30 mm.</w:t>
      </w:r>
    </w:p>
    <w:p w:rsidR="00F95331" w:rsidRPr="00296301" w:rsidRDefault="00F95331">
      <w:pPr>
        <w:numPr>
          <w:ilvl w:val="0"/>
          <w:numId w:val="12"/>
        </w:numPr>
        <w:tabs>
          <w:tab w:val="left" w:pos="4536"/>
        </w:tabs>
        <w:spacing w:after="0"/>
        <w:ind w:left="714" w:hanging="357"/>
      </w:pPr>
      <w:r w:rsidRPr="00296301">
        <w:t>a szabványos, összekapcsolható vágóhídi füljelzőknél az összekapcsolt füljelző hossza maximum 50 mm lehet.</w:t>
      </w:r>
    </w:p>
    <w:p w:rsidR="00F95331" w:rsidRPr="00296301" w:rsidRDefault="00F95331" w:rsidP="002B4AF5">
      <w:pPr>
        <w:numPr>
          <w:ilvl w:val="0"/>
          <w:numId w:val="12"/>
        </w:numPr>
        <w:tabs>
          <w:tab w:val="left" w:pos="4536"/>
        </w:tabs>
        <w:ind w:left="714" w:hanging="357"/>
      </w:pPr>
      <w:r w:rsidRPr="00296301">
        <w:t>más füljelzőknél a középpont és a kapcsolódó rész közötti maximum távolság 25 mm.</w:t>
      </w:r>
    </w:p>
    <w:p w:rsidR="00F95331" w:rsidRPr="00296301" w:rsidRDefault="00F95331" w:rsidP="001A65EE">
      <w:pPr>
        <w:numPr>
          <w:ilvl w:val="0"/>
          <w:numId w:val="12"/>
        </w:numPr>
      </w:pPr>
      <w:r w:rsidRPr="00296301">
        <w:t xml:space="preserve">elektronikus füljelzők maximális méretei: </w:t>
      </w:r>
    </w:p>
    <w:p w:rsidR="00F95331" w:rsidRPr="00296301" w:rsidRDefault="00F95331" w:rsidP="001A65EE">
      <w:pPr>
        <w:ind w:left="720" w:firstLine="840"/>
      </w:pPr>
      <w:r w:rsidRPr="00296301">
        <w:t xml:space="preserve">Teljes magasság </w:t>
      </w:r>
      <w:r w:rsidRPr="00296301">
        <w:tab/>
      </w:r>
      <w:r w:rsidRPr="00296301">
        <w:tab/>
      </w:r>
      <w:r w:rsidR="00952E1B">
        <w:t>60</w:t>
      </w:r>
      <w:r w:rsidRPr="00296301">
        <w:t xml:space="preserve"> mm, </w:t>
      </w:r>
    </w:p>
    <w:p w:rsidR="00F95331" w:rsidRPr="00296301" w:rsidRDefault="00F95331" w:rsidP="001A65EE">
      <w:pPr>
        <w:ind w:left="2268"/>
      </w:pPr>
      <w:r w:rsidRPr="00296301">
        <w:t xml:space="preserve">szélesség </w:t>
      </w:r>
      <w:r w:rsidRPr="00296301">
        <w:tab/>
      </w:r>
      <w:r w:rsidRPr="00296301">
        <w:tab/>
      </w:r>
      <w:r w:rsidR="00952E1B">
        <w:t>50</w:t>
      </w:r>
      <w:r w:rsidR="00952E1B" w:rsidRPr="00296301">
        <w:t xml:space="preserve">  </w:t>
      </w:r>
      <w:r w:rsidRPr="00296301">
        <w:t>mm,</w:t>
      </w:r>
    </w:p>
    <w:p w:rsidR="00F95331" w:rsidRPr="00296301" w:rsidRDefault="00F95331" w:rsidP="001A65EE">
      <w:pPr>
        <w:tabs>
          <w:tab w:val="left" w:pos="4536"/>
        </w:tabs>
        <w:ind w:left="714"/>
      </w:pPr>
    </w:p>
    <w:p w:rsidR="00F95331" w:rsidRPr="00296301" w:rsidRDefault="00F95331" w:rsidP="00C80C68">
      <w:pPr>
        <w:tabs>
          <w:tab w:val="left" w:pos="4536"/>
        </w:tabs>
      </w:pPr>
      <w:r w:rsidRPr="00296301">
        <w:t>Az elektronikus füljelzők kör</w:t>
      </w:r>
      <w:r w:rsidR="00992DE2">
        <w:t xml:space="preserve"> (gomb)</w:t>
      </w:r>
      <w:r w:rsidRPr="00296301">
        <w:t>, téglalap, vagy a négyzet (levél) alakúak lehetnek</w:t>
      </w:r>
      <w:r w:rsidR="008E7A26">
        <w:t xml:space="preserve"> az 1.4. pontban leírtak figyelembe vételével</w:t>
      </w:r>
      <w:r w:rsidRPr="00296301">
        <w:t xml:space="preserve">, </w:t>
      </w:r>
      <w:r w:rsidRPr="00BF4106">
        <w:rPr>
          <w:b/>
        </w:rPr>
        <w:t>a használati szám karaktereinek kiemeltnek, és minimum 16 mm,</w:t>
      </w:r>
      <w:r w:rsidRPr="00296301">
        <w:t xml:space="preserve"> </w:t>
      </w:r>
      <w:r w:rsidRPr="00BF4106">
        <w:rPr>
          <w:b/>
        </w:rPr>
        <w:t>egyéb feliratokénak</w:t>
      </w:r>
      <w:r w:rsidRPr="00296301">
        <w:t xml:space="preserve"> (országjel, előtag és ellenőrző szám) </w:t>
      </w:r>
      <w:r w:rsidRPr="00BF4106">
        <w:rPr>
          <w:b/>
        </w:rPr>
        <w:t xml:space="preserve">minimum </w:t>
      </w:r>
      <w:r w:rsidR="00952E1B">
        <w:rPr>
          <w:b/>
        </w:rPr>
        <w:t>4</w:t>
      </w:r>
      <w:r w:rsidRPr="00BF4106">
        <w:rPr>
          <w:b/>
        </w:rPr>
        <w:t xml:space="preserve"> mm</w:t>
      </w:r>
      <w:r w:rsidRPr="00296301">
        <w:t xml:space="preserve"> nagyságúaknak kell lenniük. A feliratnak ki kell használnia a füljelző teljes felületét.</w:t>
      </w:r>
      <w:r w:rsidR="008E7A26">
        <w:t xml:space="preserve"> Kör alakú füljelzők esetén a minimális betűméret 4 mm. </w:t>
      </w:r>
    </w:p>
    <w:p w:rsidR="00F95331" w:rsidRPr="00296301" w:rsidRDefault="00F95331" w:rsidP="002B4AF5">
      <w:pPr>
        <w:tabs>
          <w:tab w:val="left" w:pos="4536"/>
        </w:tabs>
      </w:pPr>
    </w:p>
    <w:p w:rsidR="00F95331" w:rsidRPr="00296301" w:rsidRDefault="00F95331">
      <w:pPr>
        <w:tabs>
          <w:tab w:val="left" w:pos="4536"/>
        </w:tabs>
      </w:pPr>
      <w:r w:rsidRPr="00296301">
        <w:t>A tűnek elég hosszúnak kell lennie ahhoz, hogy ne szorítsa túl erősen egy kifejlett sertés fülét, mert irritációt és szükségtelen kényelmetlenséget okozhat az állatnak (a füljelző lemezek közötti távolság: 5-10 mm), tenyészsertés füljelzők esetén 10-15 mm. Megfelelő helyen és megfelelő módon történő rögzítés esetén a füljelzőnek alkalmasnak kell lennie süldők és kifejlett állatok jelzésére egyaránt.</w:t>
      </w:r>
    </w:p>
    <w:p w:rsidR="00F95331" w:rsidRPr="00296301" w:rsidRDefault="00F95331">
      <w:pPr>
        <w:tabs>
          <w:tab w:val="left" w:pos="4536"/>
        </w:tabs>
      </w:pPr>
      <w:r w:rsidRPr="00296301">
        <w:t>Nagy figyelmet kell fordítani arra, hogy a füljelző ne szakadjon ki. Ha túl nagy a hely a fül és a füljelző két oldala között, akkor nagy a veszélye annak, hogy a füljelző valamibe beakad, ami azt eredményezheti, hogy a füljelző részben vagy egészen kiszakad. A gyártóktól elvárt, hogy megfelelő megoldást találjanak erre a problémára, figyelembe véve a sertés élettartam alatti fülnövekedését.</w:t>
      </w:r>
    </w:p>
    <w:p w:rsidR="00F95331" w:rsidRPr="00296301" w:rsidRDefault="00F95331">
      <w:pPr>
        <w:tabs>
          <w:tab w:val="left" w:pos="4536"/>
        </w:tabs>
      </w:pPr>
    </w:p>
    <w:p w:rsidR="00F95331" w:rsidRPr="00296301" w:rsidRDefault="00F95331">
      <w:pPr>
        <w:tabs>
          <w:tab w:val="left" w:pos="4536"/>
        </w:tabs>
        <w:rPr>
          <w:b/>
          <w:bCs/>
        </w:rPr>
      </w:pPr>
      <w:r w:rsidRPr="00296301">
        <w:rPr>
          <w:b/>
          <w:bCs/>
        </w:rPr>
        <w:t>1.8.  Súly</w:t>
      </w:r>
    </w:p>
    <w:p w:rsidR="00F95331" w:rsidRPr="00296301" w:rsidRDefault="00F95331">
      <w:pPr>
        <w:tabs>
          <w:tab w:val="left" w:pos="4536"/>
        </w:tabs>
      </w:pPr>
      <w:r w:rsidRPr="00296301">
        <w:t>Két szempont határozza meg az ENAR füljelzők súlyhatárait: az állatvédelem és a megsemmisítés. Mindkét szempontot a lehető legkönnyebb súly elégíti ki a legjobban. A füljelző gyártóktól elvárt, hogy kerüljék a többletsúlyt. A maximális súlyhatárok a következők:</w:t>
      </w:r>
    </w:p>
    <w:p w:rsidR="00F95331" w:rsidRPr="00296301" w:rsidRDefault="00F95331" w:rsidP="00D8618F">
      <w:pPr>
        <w:numPr>
          <w:ilvl w:val="0"/>
          <w:numId w:val="6"/>
        </w:numPr>
        <w:tabs>
          <w:tab w:val="left" w:pos="4536"/>
        </w:tabs>
        <w:spacing w:after="0"/>
      </w:pPr>
      <w:r w:rsidRPr="00296301">
        <w:t>továbbtartásra szánt füljelzők:</w:t>
      </w:r>
      <w:r w:rsidRPr="00296301">
        <w:tab/>
        <w:t>4 g</w:t>
      </w:r>
    </w:p>
    <w:p w:rsidR="00F95331" w:rsidRPr="00296301" w:rsidRDefault="00F95331" w:rsidP="00D8618F">
      <w:pPr>
        <w:numPr>
          <w:ilvl w:val="0"/>
          <w:numId w:val="6"/>
        </w:numPr>
        <w:tabs>
          <w:tab w:val="left" w:pos="4536"/>
        </w:tabs>
      </w:pPr>
      <w:r w:rsidRPr="00296301">
        <w:t>vágóhídi füljelzők:</w:t>
      </w:r>
      <w:r w:rsidRPr="00296301">
        <w:tab/>
        <w:t>4g</w:t>
      </w:r>
    </w:p>
    <w:p w:rsidR="00F95331" w:rsidRPr="00296301" w:rsidRDefault="00F95331">
      <w:pPr>
        <w:numPr>
          <w:ilvl w:val="0"/>
          <w:numId w:val="6"/>
        </w:numPr>
        <w:tabs>
          <w:tab w:val="left" w:pos="4536"/>
        </w:tabs>
      </w:pPr>
      <w:r w:rsidRPr="00296301">
        <w:lastRenderedPageBreak/>
        <w:t>elektronikus füljelzők</w:t>
      </w:r>
      <w:r w:rsidRPr="00296301">
        <w:tab/>
        <w:t>10g</w:t>
      </w:r>
    </w:p>
    <w:p w:rsidR="00F95331" w:rsidRPr="00296301" w:rsidRDefault="00F95331">
      <w:pPr>
        <w:tabs>
          <w:tab w:val="left" w:pos="4536"/>
        </w:tabs>
      </w:pPr>
    </w:p>
    <w:p w:rsidR="00F95331" w:rsidRPr="00296301" w:rsidRDefault="00F95331">
      <w:pPr>
        <w:tabs>
          <w:tab w:val="left" w:pos="4536"/>
        </w:tabs>
        <w:rPr>
          <w:b/>
          <w:bCs/>
        </w:rPr>
      </w:pPr>
      <w:r w:rsidRPr="00296301">
        <w:rPr>
          <w:b/>
          <w:bCs/>
        </w:rPr>
        <w:t>1.9.  A zár</w:t>
      </w:r>
    </w:p>
    <w:p w:rsidR="00F95331" w:rsidRPr="00296301" w:rsidRDefault="00F95331">
      <w:pPr>
        <w:tabs>
          <w:tab w:val="left" w:pos="4536"/>
        </w:tabs>
      </w:pPr>
      <w:r w:rsidRPr="00296301">
        <w:t>Csak egyféle módon lehessen zárni a füljelzőt. Minden más módszert vagy lehetetlenné kell tenni, vagy a füljelzőnek örökre használhatatlanná kell válnia.</w:t>
      </w:r>
    </w:p>
    <w:p w:rsidR="00F95331" w:rsidRPr="00296301" w:rsidRDefault="00F95331">
      <w:pPr>
        <w:tabs>
          <w:tab w:val="left" w:pos="4536"/>
        </w:tabs>
      </w:pPr>
    </w:p>
    <w:p w:rsidR="00F95331" w:rsidRPr="00296301" w:rsidRDefault="00F95331">
      <w:pPr>
        <w:tabs>
          <w:tab w:val="left" w:pos="4536"/>
        </w:tabs>
        <w:rPr>
          <w:b/>
          <w:bCs/>
        </w:rPr>
      </w:pPr>
      <w:r w:rsidRPr="00296301">
        <w:rPr>
          <w:b/>
          <w:bCs/>
        </w:rPr>
        <w:t>1.10.  Egyszeri felhasználhatóság</w:t>
      </w:r>
    </w:p>
    <w:p w:rsidR="00F95331" w:rsidRPr="00296301" w:rsidRDefault="00F95331">
      <w:pPr>
        <w:tabs>
          <w:tab w:val="left" w:pos="4536"/>
        </w:tabs>
      </w:pPr>
      <w:r w:rsidRPr="00296301">
        <w:t>A füljelző eltávolítása után lehetetlenné kell tenni az állatjelölésre történő, újbóli felhasználást. A füljelző eltörése esetén, úgy kell, hogy törjön, hogy a tenyészetazonosító szám lenyomatos rész észrevehetően változzon.</w:t>
      </w:r>
    </w:p>
    <w:p w:rsidR="00F95331" w:rsidRPr="00296301" w:rsidRDefault="00F95331">
      <w:pPr>
        <w:tabs>
          <w:tab w:val="left" w:pos="4536"/>
        </w:tabs>
      </w:pPr>
    </w:p>
    <w:p w:rsidR="00F95331" w:rsidRPr="00296301" w:rsidRDefault="00F95331">
      <w:pPr>
        <w:tabs>
          <w:tab w:val="left" w:pos="4536"/>
        </w:tabs>
        <w:rPr>
          <w:b/>
          <w:bCs/>
        </w:rPr>
      </w:pPr>
      <w:r w:rsidRPr="00296301">
        <w:rPr>
          <w:b/>
          <w:bCs/>
        </w:rPr>
        <w:t>1.11.  Használati utasítás</w:t>
      </w:r>
    </w:p>
    <w:p w:rsidR="00F95331" w:rsidRPr="00296301" w:rsidRDefault="00F95331" w:rsidP="00CB1D25">
      <w:pPr>
        <w:tabs>
          <w:tab w:val="left" w:pos="4536"/>
        </w:tabs>
      </w:pPr>
      <w:r w:rsidRPr="00296301">
        <w:t>A beszállítók a füljelzők mellé mellékeljenek magyar nyelvű használati utasítást, amely a behelyezés módját és helyét és a fogó használatát egyértelműen leírja.</w:t>
      </w:r>
    </w:p>
    <w:p w:rsidR="00F95331" w:rsidRPr="00296301" w:rsidRDefault="00F95331" w:rsidP="00CB1D25">
      <w:pPr>
        <w:tabs>
          <w:tab w:val="left" w:pos="4536"/>
        </w:tabs>
      </w:pPr>
    </w:p>
    <w:p w:rsidR="00F95331" w:rsidRPr="00296301" w:rsidRDefault="00F95331">
      <w:pPr>
        <w:numPr>
          <w:ilvl w:val="1"/>
          <w:numId w:val="21"/>
        </w:numPr>
        <w:rPr>
          <w:b/>
          <w:bCs/>
        </w:rPr>
      </w:pPr>
      <w:r w:rsidRPr="00296301">
        <w:rPr>
          <w:b/>
          <w:bCs/>
        </w:rPr>
        <w:t xml:space="preserve">  Csomagolás, szállítás</w:t>
      </w:r>
    </w:p>
    <w:p w:rsidR="00F95331" w:rsidRPr="00296301" w:rsidRDefault="00F95331">
      <w:pPr>
        <w:ind w:left="480"/>
      </w:pPr>
      <w:r w:rsidRPr="00296301">
        <w:t>A füljelzőket önálló tenyészetenként, illetve megyénként (körzetenként) külön dobozba kell csomagolni, a doboz címkéjén fel kell tüntetni az üzem illetve megye nevét a füljelző típusát és a tól - ig sorszámot. A füljelzőkhöz mellékelni kell az előírt dokumentációt.</w:t>
      </w:r>
    </w:p>
    <w:p w:rsidR="00F95331" w:rsidRPr="00296301" w:rsidRDefault="00F95331" w:rsidP="0063347E">
      <w:pPr>
        <w:ind w:left="480"/>
      </w:pPr>
      <w:r w:rsidRPr="00296301">
        <w:t>A szállítási címet a NÉBIH adja meg a megrendeléssel egy időben.</w:t>
      </w:r>
    </w:p>
    <w:p w:rsidR="00F95331" w:rsidRPr="00296301" w:rsidRDefault="00F95331" w:rsidP="0063347E">
      <w:pPr>
        <w:ind w:left="480"/>
      </w:pPr>
    </w:p>
    <w:p w:rsidR="00F95331" w:rsidRPr="00296301" w:rsidRDefault="00F95331" w:rsidP="00CB1D25">
      <w:pPr>
        <w:pStyle w:val="Cmsor1"/>
        <w:numPr>
          <w:ilvl w:val="0"/>
          <w:numId w:val="21"/>
        </w:numPr>
        <w:spacing w:line="240" w:lineRule="auto"/>
        <w:rPr>
          <w:b/>
          <w:bCs/>
        </w:rPr>
      </w:pPr>
      <w:r w:rsidRPr="00296301">
        <w:rPr>
          <w:b/>
          <w:bCs/>
        </w:rPr>
        <w:t>FÜLJELZŐ BEHELYEZŐ FOGÓVAL SZEMBEN TÁMASZTOTT KÖVETELMÉNYEK</w:t>
      </w:r>
    </w:p>
    <w:p w:rsidR="00F95331" w:rsidRPr="00296301" w:rsidRDefault="00F95331">
      <w:pPr>
        <w:rPr>
          <w:b/>
          <w:bCs/>
        </w:rPr>
      </w:pPr>
    </w:p>
    <w:p w:rsidR="00F95331" w:rsidRPr="00296301" w:rsidRDefault="00F95331">
      <w:pPr>
        <w:pStyle w:val="lfej"/>
        <w:tabs>
          <w:tab w:val="clear" w:pos="4536"/>
          <w:tab w:val="clear" w:pos="9072"/>
        </w:tabs>
        <w:rPr>
          <w:b/>
          <w:bCs/>
        </w:rPr>
      </w:pPr>
      <w:r w:rsidRPr="00296301">
        <w:rPr>
          <w:b/>
          <w:bCs/>
        </w:rPr>
        <w:t>2.1.  Általános követelmények</w:t>
      </w:r>
    </w:p>
    <w:p w:rsidR="00F95331" w:rsidRPr="00296301" w:rsidRDefault="00F95331">
      <w:pPr>
        <w:pStyle w:val="Cmsor1"/>
        <w:spacing w:line="240" w:lineRule="auto"/>
        <w:jc w:val="both"/>
      </w:pPr>
      <w:r w:rsidRPr="00296301">
        <w:t>Fontos szempont, hogy a sertés ENARban használt fogót könnyen tudják használni a tartók. A füljelzők betételének egyszerűsége alapvető fontosságú. A fogó használatáról magyar nyelvű használati utasítást kell mellékelni.</w:t>
      </w:r>
    </w:p>
    <w:p w:rsidR="00F95331" w:rsidRPr="00296301" w:rsidRDefault="00F95331"/>
    <w:p w:rsidR="00F95331" w:rsidRPr="00296301" w:rsidRDefault="00F95331">
      <w:pPr>
        <w:rPr>
          <w:b/>
          <w:bCs/>
        </w:rPr>
      </w:pPr>
      <w:r w:rsidRPr="00296301">
        <w:rPr>
          <w:b/>
          <w:bCs/>
        </w:rPr>
        <w:t>2.2. A fogó tervezése</w:t>
      </w:r>
    </w:p>
    <w:p w:rsidR="00F95331" w:rsidRPr="00296301" w:rsidRDefault="00F95331">
      <w:r w:rsidRPr="00296301">
        <w:t>A fogó kialakításánál figyelembe kell venni a súly, az erősség, a működési egyszerűség és az ár szempontjait. Ebben az értelemben nem kell egy univerzális fogó, de az állattartók igényeinek megfelelően jó, ha egy fogó több típushoz is alkalmas.</w:t>
      </w:r>
    </w:p>
    <w:p w:rsidR="00F95331" w:rsidRPr="00296301" w:rsidRDefault="00F95331">
      <w:r w:rsidRPr="00296301">
        <w:t xml:space="preserve">Annak a tartónak, aki csak alkalmanként helyez be füljelzőt egy egyszerű fogóra van szüksége, amivel esetleg körülményesebb a behelyezés. Ellenben ott, ahol nagy számú, tömeges füljelző behelyezésre van szükség többször is egy héten, ott a gyors munkavégzés a fontos. Ilyen esetekben automatizált fogóra van szükség, hogy ne kelljen minden egyes egyednél egyenként újra tölteni füljelzővel a fogót. Cél az, hogy egy ember az alkalmas fogóval el tudja látni a jelölést. Az ENAR füljelzők szállítóitól elvárható, hogy legalább egy univerzális típusú fogót és több olyan típust is kínáljanak, amelyek a speciális feladatok ellátására készültek. </w:t>
      </w:r>
    </w:p>
    <w:p w:rsidR="00F95331" w:rsidRPr="00296301" w:rsidRDefault="00F95331"/>
    <w:p w:rsidR="00F95331" w:rsidRPr="00296301" w:rsidRDefault="00F95331">
      <w:pPr>
        <w:rPr>
          <w:b/>
          <w:bCs/>
        </w:rPr>
      </w:pPr>
      <w:r w:rsidRPr="00296301">
        <w:rPr>
          <w:b/>
          <w:bCs/>
        </w:rPr>
        <w:t>2.3.  A fogók műszaki előírásai</w:t>
      </w:r>
    </w:p>
    <w:p w:rsidR="00F95331" w:rsidRPr="00296301" w:rsidRDefault="00F95331">
      <w:pPr>
        <w:numPr>
          <w:ilvl w:val="0"/>
          <w:numId w:val="13"/>
        </w:numPr>
      </w:pPr>
      <w:r w:rsidRPr="00296301">
        <w:t>A fogót úgy kell kialakítani, hogy csak egyféleképpen lehessen a füljelzőt behelyezni.</w:t>
      </w:r>
    </w:p>
    <w:p w:rsidR="00F95331" w:rsidRPr="00296301" w:rsidRDefault="00F95331">
      <w:pPr>
        <w:numPr>
          <w:ilvl w:val="0"/>
          <w:numId w:val="13"/>
        </w:numPr>
      </w:pPr>
      <w:r w:rsidRPr="00296301">
        <w:t>A beszállítóknak törekedniük kell arra, hogy a fogót csak olyan típusú füljelzőkre lehessen alkalmazni, amelyek a rendszerben szerepelnek.</w:t>
      </w:r>
    </w:p>
    <w:p w:rsidR="00F95331" w:rsidRPr="00296301" w:rsidRDefault="00F95331">
      <w:pPr>
        <w:numPr>
          <w:ilvl w:val="0"/>
          <w:numId w:val="13"/>
        </w:numPr>
      </w:pPr>
      <w:r w:rsidRPr="00296301">
        <w:t xml:space="preserve">A fogó használatakor (a füljelző behelyezésekor) az állat füle jól látszódjon. </w:t>
      </w:r>
    </w:p>
    <w:p w:rsidR="00F95331" w:rsidRPr="00296301" w:rsidRDefault="00F95331">
      <w:pPr>
        <w:numPr>
          <w:ilvl w:val="0"/>
          <w:numId w:val="13"/>
        </w:numPr>
      </w:pPr>
      <w:r w:rsidRPr="00296301">
        <w:t>Abban a pillanatban, amikor a füljelző összezáródik egyértelműen kell hallani és/ vagy érezni a kattanást.</w:t>
      </w:r>
    </w:p>
    <w:p w:rsidR="00F95331" w:rsidRPr="00296301" w:rsidRDefault="00F95331" w:rsidP="0063347E">
      <w:pPr>
        <w:numPr>
          <w:ilvl w:val="0"/>
          <w:numId w:val="13"/>
        </w:numPr>
      </w:pPr>
      <w:r w:rsidRPr="00296301">
        <w:t>A fogót egy kézzel lehessen használni minden különösebb erőfeszítés nélkül.</w:t>
      </w:r>
    </w:p>
    <w:p w:rsidR="00F95331" w:rsidRPr="00296301" w:rsidRDefault="00F95331" w:rsidP="006C1732">
      <w:pPr>
        <w:numPr>
          <w:ilvl w:val="0"/>
          <w:numId w:val="13"/>
        </w:numPr>
      </w:pPr>
      <w:r w:rsidRPr="00296301">
        <w:t>Miután a füljelző összezáródott, a fogó ne gátolja az állat mozgását. Ez azt jelenti, hogy a behelyező vagy nyíljon ki automatikusan, elengedve a füljelzőt, vagy a füljelzőnek könnyedén ki kell csúsznia a fogóból.</w:t>
      </w:r>
    </w:p>
    <w:p w:rsidR="00F95331" w:rsidRPr="00296301" w:rsidRDefault="00F95331" w:rsidP="006C1732">
      <w:pPr>
        <w:numPr>
          <w:ilvl w:val="0"/>
          <w:numId w:val="13"/>
        </w:numPr>
        <w:spacing w:before="240" w:after="0"/>
      </w:pPr>
      <w:r w:rsidRPr="00296301">
        <w:t>A fogónak elég erősnek kell lennie, hogy biztosítani tudja a füljelző pontos behelyezését.</w:t>
      </w:r>
    </w:p>
    <w:p w:rsidR="00F95331" w:rsidRPr="00296301" w:rsidRDefault="00F95331" w:rsidP="006C1732">
      <w:pPr>
        <w:numPr>
          <w:ilvl w:val="0"/>
          <w:numId w:val="13"/>
        </w:numPr>
        <w:spacing w:before="240" w:after="0"/>
      </w:pPr>
      <w:r w:rsidRPr="00296301">
        <w:t>A fogóban az alkatrészek, elsősorban a tű, egyszerűen és könnyen cserélhetőek legyenek.</w:t>
      </w:r>
    </w:p>
    <w:p w:rsidR="00F95331" w:rsidRPr="00296301" w:rsidRDefault="00F95331" w:rsidP="00FE64C0">
      <w:pPr>
        <w:numPr>
          <w:ilvl w:val="0"/>
          <w:numId w:val="13"/>
        </w:numPr>
        <w:spacing w:before="240" w:after="0"/>
      </w:pPr>
      <w:r w:rsidRPr="00296301">
        <w:t>A fogó tűcsere nélkül legalább 5000 füljelző behelyezésére legyen alkalmas.</w:t>
      </w:r>
    </w:p>
    <w:p w:rsidR="00F95331" w:rsidRPr="00296301" w:rsidRDefault="00F95331" w:rsidP="00D8618F">
      <w:pPr>
        <w:spacing w:before="240" w:after="0"/>
      </w:pPr>
    </w:p>
    <w:p w:rsidR="00F95331" w:rsidRPr="00296301" w:rsidRDefault="00F95331" w:rsidP="00E94E7F">
      <w:pPr>
        <w:pStyle w:val="Cmsor1"/>
        <w:spacing w:line="240" w:lineRule="auto"/>
        <w:jc w:val="both"/>
        <w:rPr>
          <w:b/>
          <w:bCs/>
          <w:caps/>
          <w:u w:val="single"/>
        </w:rPr>
      </w:pPr>
      <w:r w:rsidRPr="00296301">
        <w:rPr>
          <w:b/>
          <w:bCs/>
          <w:caps/>
          <w:u w:val="single"/>
        </w:rPr>
        <w:t xml:space="preserve">A leolvasó készülékek műszaki leírása: </w:t>
      </w:r>
    </w:p>
    <w:p w:rsidR="00F95331" w:rsidRPr="00296301" w:rsidRDefault="00F95331" w:rsidP="00E94E7F"/>
    <w:p w:rsidR="00F95331" w:rsidRPr="00296301" w:rsidRDefault="00F95331" w:rsidP="00E94E7F">
      <w:r w:rsidRPr="00296301">
        <w:t xml:space="preserve">A leolvasó berendezéseknek meg kell felelniük a 21/2004/EK tanácsi rendeletben és a 933/2008/EK bizottsági rendeletben foglaltaknak, továbbá JRC/ICAR minősítéssel kell rendelkezniük. </w:t>
      </w:r>
    </w:p>
    <w:p w:rsidR="00F95331" w:rsidRPr="00296301" w:rsidRDefault="00F95331" w:rsidP="00E94E7F"/>
    <w:p w:rsidR="00F95331" w:rsidRPr="00296301" w:rsidRDefault="00F95331" w:rsidP="00E94E7F">
      <w:pPr>
        <w:pStyle w:val="Listafolytatsa2"/>
        <w:spacing w:after="0"/>
        <w:ind w:left="0"/>
      </w:pPr>
      <w:r w:rsidRPr="00296301">
        <w:t>A készülékekkel szemben támasztott további követelmények:</w:t>
      </w:r>
    </w:p>
    <w:p w:rsidR="00F95331" w:rsidRPr="00296301" w:rsidRDefault="00F95331" w:rsidP="00E94E7F">
      <w:pPr>
        <w:pStyle w:val="Listafolytatsa2"/>
        <w:numPr>
          <w:ilvl w:val="1"/>
          <w:numId w:val="38"/>
        </w:numPr>
        <w:spacing w:after="0"/>
      </w:pPr>
      <w:r w:rsidRPr="00296301">
        <w:t>tegye lehetővé az egyedek egyenkénti azonosítását füljelzőbe épített azonosító esetén 15 távolságból,</w:t>
      </w:r>
    </w:p>
    <w:p w:rsidR="00F95331" w:rsidRPr="00296301" w:rsidRDefault="00F95331" w:rsidP="00E94E7F">
      <w:pPr>
        <w:pStyle w:val="Listafolytatsa2"/>
        <w:numPr>
          <w:ilvl w:val="1"/>
          <w:numId w:val="38"/>
        </w:numPr>
        <w:spacing w:after="0"/>
      </w:pPr>
      <w:r w:rsidRPr="00296301">
        <w:t>hálózattól  független energiaellátással rendelkezzen,</w:t>
      </w:r>
    </w:p>
    <w:p w:rsidR="00F95331" w:rsidRPr="00296301" w:rsidRDefault="00F95331" w:rsidP="00E94E7F">
      <w:pPr>
        <w:pStyle w:val="Listafolytatsa2"/>
        <w:numPr>
          <w:ilvl w:val="1"/>
          <w:numId w:val="38"/>
        </w:numPr>
        <w:spacing w:after="0"/>
      </w:pPr>
      <w:r w:rsidRPr="00296301">
        <w:t xml:space="preserve">alkalmas legyen legalább 1000 egyedi azonosító leolvasására és tárolására 4 óra folyamatos üzemelés mellett, tápegység és memoria modul csere nélkül, </w:t>
      </w:r>
    </w:p>
    <w:p w:rsidR="00F95331" w:rsidRPr="00296301" w:rsidRDefault="00F95331" w:rsidP="00E94E7F">
      <w:pPr>
        <w:pStyle w:val="Listafolytatsa2"/>
        <w:numPr>
          <w:ilvl w:val="1"/>
          <w:numId w:val="38"/>
        </w:numPr>
        <w:spacing w:after="0"/>
      </w:pPr>
      <w:r w:rsidRPr="00296301">
        <w:t>korszerü (nem soros vonali) számítógépes adtátviteli interfésszel rendelkezzen,</w:t>
      </w:r>
    </w:p>
    <w:p w:rsidR="00F95331" w:rsidRPr="00296301" w:rsidRDefault="00F95331" w:rsidP="00E94E7F">
      <w:pPr>
        <w:pStyle w:val="Listafolytatsa2"/>
        <w:numPr>
          <w:ilvl w:val="1"/>
          <w:numId w:val="38"/>
        </w:numPr>
        <w:spacing w:after="0"/>
      </w:pPr>
      <w:r w:rsidRPr="00296301">
        <w:t xml:space="preserve">része a Windows alapú adatáviteli szoftver, </w:t>
      </w:r>
    </w:p>
    <w:p w:rsidR="00F95331" w:rsidRPr="00296301" w:rsidRDefault="00F95331" w:rsidP="00E94E7F">
      <w:pPr>
        <w:pStyle w:val="Listafolytatsa2"/>
        <w:numPr>
          <w:ilvl w:val="1"/>
          <w:numId w:val="38"/>
        </w:numPr>
        <w:spacing w:after="0"/>
      </w:pPr>
      <w:r w:rsidRPr="00296301">
        <w:t xml:space="preserve">a leolvasási hiba aránya első leolvasásra kisebb mint 1%. </w:t>
      </w:r>
    </w:p>
    <w:p w:rsidR="00F95331" w:rsidRPr="00296301" w:rsidRDefault="00F95331" w:rsidP="00CB1D25">
      <w:pPr>
        <w:spacing w:before="240" w:after="0"/>
      </w:pPr>
    </w:p>
    <w:p w:rsidR="00F95331" w:rsidRPr="00296301" w:rsidRDefault="00F95331" w:rsidP="00CB1D25">
      <w:pPr>
        <w:pStyle w:val="Cmsor1"/>
        <w:numPr>
          <w:ilvl w:val="0"/>
          <w:numId w:val="21"/>
        </w:numPr>
        <w:rPr>
          <w:b/>
          <w:bCs/>
          <w:u w:val="single"/>
        </w:rPr>
      </w:pPr>
      <w:r w:rsidRPr="00296301">
        <w:rPr>
          <w:b/>
          <w:bCs/>
          <w:u w:val="single"/>
        </w:rPr>
        <w:t xml:space="preserve">A GYÁRTÓVAL SZEMBEN TÁMASZTOTT KÖVETELMÉNYEK </w:t>
      </w:r>
    </w:p>
    <w:p w:rsidR="00F95331" w:rsidRPr="00296301" w:rsidRDefault="00F95331" w:rsidP="00CB1D25"/>
    <w:p w:rsidR="00F95331" w:rsidRPr="00296301" w:rsidRDefault="00F95331" w:rsidP="006C173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iCs w:val="0"/>
          <w:caps w:val="0"/>
        </w:rPr>
      </w:pPr>
      <w:r w:rsidRPr="00296301">
        <w:rPr>
          <w:i w:val="0"/>
          <w:iCs w:val="0"/>
          <w:caps w:val="0"/>
        </w:rPr>
        <w:t>3.1  Megrendelés és a teljesítés rendje</w:t>
      </w:r>
    </w:p>
    <w:p w:rsidR="00F95331" w:rsidRPr="00296301" w:rsidRDefault="00F95331" w:rsidP="006C1732">
      <w:r w:rsidRPr="00296301">
        <w:t>A Szállítónak biztosítania kell, hogy az új füljelzők, a pótlások és a segédeszközök iránti rendeléseket elektronikus úton vagy elektronikus adathordozón fogadja, kezelje. A megrendelés módja a következő:</w:t>
      </w:r>
    </w:p>
    <w:p w:rsidR="00F95331" w:rsidRPr="00296301" w:rsidRDefault="00F95331" w:rsidP="006C1732">
      <w:pPr>
        <w:numPr>
          <w:ilvl w:val="0"/>
          <w:numId w:val="28"/>
        </w:numPr>
        <w:spacing w:before="120" w:after="0"/>
      </w:pPr>
      <w:r w:rsidRPr="00296301">
        <w:lastRenderedPageBreak/>
        <w:t>A megrendelők az erre szolgáló rendszer-bizonylatokon vagy elektronikus úton elküldik füljelző, füljelző pótlás és/vagy segédeszköz igényeiket az ENAR adatrögzítő és feldolgozó központjaihoz.</w:t>
      </w:r>
    </w:p>
    <w:p w:rsidR="00F95331" w:rsidRPr="00296301" w:rsidRDefault="00F95331" w:rsidP="006C1732">
      <w:pPr>
        <w:numPr>
          <w:ilvl w:val="0"/>
          <w:numId w:val="28"/>
        </w:numPr>
        <w:spacing w:before="120" w:after="0"/>
      </w:pPr>
      <w:r w:rsidRPr="00296301">
        <w:t>Az igényeket regisztrálják az adatbázisban.</w:t>
      </w:r>
    </w:p>
    <w:p w:rsidR="00F95331" w:rsidRPr="00296301" w:rsidRDefault="00F95331" w:rsidP="006C1732">
      <w:pPr>
        <w:numPr>
          <w:ilvl w:val="0"/>
          <w:numId w:val="28"/>
        </w:numPr>
        <w:spacing w:before="120" w:after="0"/>
      </w:pPr>
      <w:r w:rsidRPr="00296301">
        <w:t>Az adatbázis gyűjti a beérkező igényléseket, kiosztja az új füljelzők azonosítószámait és elkészíti az elektronikus megrendelés-állományokat.</w:t>
      </w:r>
    </w:p>
    <w:p w:rsidR="00F95331" w:rsidRPr="00296301" w:rsidRDefault="00F95331" w:rsidP="006C1732">
      <w:pPr>
        <w:numPr>
          <w:ilvl w:val="0"/>
          <w:numId w:val="28"/>
        </w:numPr>
        <w:spacing w:before="120" w:after="0"/>
      </w:pPr>
      <w:r w:rsidRPr="00296301">
        <w:t>A megrendelési állományok az NÉBIH által meghatározott rekordkép szerint tartalmazzák mindazon információkat, amelyek a megrendelés teljesítéséhez, a füljelzőknek és segédeszközöknek a megrendelők címére történő eljuttatásához szük</w:t>
      </w:r>
      <w:r w:rsidRPr="00296301">
        <w:softHyphen/>
        <w:t>séges. A rekordképet jelen Műszaki leírás 1. sz. melléklete tartalmazza</w:t>
      </w:r>
    </w:p>
    <w:p w:rsidR="00F95331" w:rsidRPr="00296301" w:rsidRDefault="00F95331" w:rsidP="006C1732">
      <w:pPr>
        <w:numPr>
          <w:ilvl w:val="0"/>
          <w:numId w:val="28"/>
        </w:numPr>
        <w:spacing w:before="120" w:after="0"/>
      </w:pPr>
      <w:r w:rsidRPr="00296301">
        <w:t xml:space="preserve">A Szállító legyárt(tat) ja a füljelzőket, csomagolja azokat, végül expediálja a Megrendelő részére a szállításra előkészített árut. </w:t>
      </w:r>
    </w:p>
    <w:p w:rsidR="00F95331" w:rsidRPr="00296301" w:rsidRDefault="00F95331" w:rsidP="006C1732">
      <w:pPr>
        <w:numPr>
          <w:ilvl w:val="0"/>
          <w:numId w:val="28"/>
        </w:numPr>
        <w:spacing w:before="120" w:after="0"/>
      </w:pPr>
      <w:r w:rsidRPr="00296301">
        <w:t>A Szállító a megrendelés(ek) teljesítéséről értesítést küld az adatbázisnak.</w:t>
      </w:r>
    </w:p>
    <w:p w:rsidR="00F95331" w:rsidRPr="00296301" w:rsidRDefault="00F95331" w:rsidP="006C1732"/>
    <w:p w:rsidR="00F95331" w:rsidRPr="00296301" w:rsidRDefault="00F95331" w:rsidP="006C173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iCs w:val="0"/>
        </w:rPr>
      </w:pPr>
      <w:r w:rsidRPr="00296301">
        <w:rPr>
          <w:i w:val="0"/>
          <w:iCs w:val="0"/>
        </w:rPr>
        <w:t xml:space="preserve">3.2  </w:t>
      </w:r>
      <w:r w:rsidRPr="00296301">
        <w:rPr>
          <w:i w:val="0"/>
          <w:iCs w:val="0"/>
          <w:caps w:val="0"/>
        </w:rPr>
        <w:t>Felelősségvállalás, garanciák</w:t>
      </w:r>
    </w:p>
    <w:p w:rsidR="00F95331" w:rsidRPr="00296301" w:rsidRDefault="00F95331" w:rsidP="00CB1D25">
      <w:r w:rsidRPr="00296301">
        <w:t>A gyártónak szerződésben rögzített felelősséget kell vállalnia a jelölő eszközök minőségéért, tartósságáért, a forgalmazott leolvasók szervízszolgáltatásáért, valamint a gyártásnál, az elosztásnál és készletgazdálkodásnál figyelembe veendő előírások betartásáért. Ide tartozik a gyártó által, vagy nevében előírt munkamódszerért és eljárásokért, valamint a behelyező eszközökért való felelősség is.</w:t>
      </w:r>
    </w:p>
    <w:p w:rsidR="00F95331" w:rsidRPr="00296301" w:rsidRDefault="00F95331" w:rsidP="00CB1D25"/>
    <w:p w:rsidR="00F95331" w:rsidRPr="00296301" w:rsidRDefault="00F95331" w:rsidP="00CB1D25">
      <w:pPr>
        <w:pStyle w:val="Cmsor2"/>
        <w:numPr>
          <w:ilvl w:val="1"/>
          <w:numId w:val="0"/>
        </w:numPr>
        <w:tabs>
          <w:tab w:val="num" w:pos="576"/>
        </w:tabs>
      </w:pPr>
      <w:r w:rsidRPr="00296301">
        <w:rPr>
          <w:i w:val="0"/>
          <w:iCs w:val="0"/>
          <w:caps w:val="0"/>
        </w:rPr>
        <w:t xml:space="preserve">3.3 </w:t>
      </w:r>
      <w:r w:rsidRPr="00296301">
        <w:t xml:space="preserve"> </w:t>
      </w:r>
      <w:r w:rsidRPr="00296301">
        <w:rPr>
          <w:i w:val="0"/>
          <w:iCs w:val="0"/>
          <w:caps w:val="0"/>
        </w:rPr>
        <w:t>Együttműködési készség</w:t>
      </w:r>
    </w:p>
    <w:p w:rsidR="00F95331" w:rsidRPr="00296301" w:rsidRDefault="00F95331" w:rsidP="006C1732">
      <w:r w:rsidRPr="00296301">
        <w:t>A gyártónak gondoskodnia kell eladás utáni ügyfélszolgálatról, kötelezettséget kell vállalnia, hogy a felhasználónak megad minden olyan segítséget közreműködés formájában, ami elvárható a gyártótól annak érdekében, hogy a felhasználók megfelelő módon elláthassák feladatukat.</w:t>
      </w:r>
    </w:p>
    <w:p w:rsidR="00F95331" w:rsidRPr="00296301" w:rsidRDefault="00F95331" w:rsidP="006C1732"/>
    <w:p w:rsidR="00F95331" w:rsidRPr="00296301" w:rsidRDefault="00F95331" w:rsidP="006C173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iCs w:val="0"/>
        </w:rPr>
      </w:pPr>
      <w:r w:rsidRPr="00296301">
        <w:rPr>
          <w:i w:val="0"/>
          <w:iCs w:val="0"/>
        </w:rPr>
        <w:t xml:space="preserve">3.4  </w:t>
      </w:r>
      <w:r w:rsidRPr="00296301">
        <w:rPr>
          <w:i w:val="0"/>
          <w:iCs w:val="0"/>
          <w:caps w:val="0"/>
        </w:rPr>
        <w:t>Gyártás/szervezés</w:t>
      </w:r>
    </w:p>
    <w:p w:rsidR="00F95331" w:rsidRPr="00296301" w:rsidRDefault="00F95331" w:rsidP="006C1732">
      <w:r w:rsidRPr="00296301">
        <w:t>A gyártónak ki kell nyilvánítania, hogy a biztonság és megbízhatóság szempontjából támasztott követelményeknek tartósan eleget tud tenni.</w:t>
      </w:r>
    </w:p>
    <w:p w:rsidR="00F95331" w:rsidRPr="00296301" w:rsidRDefault="00F95331" w:rsidP="006C1732">
      <w:r w:rsidRPr="00296301">
        <w:t>A gyártónak leírást kell készítenie a gyártási folyamatról, valamint a gyártásszervezésről.</w:t>
      </w:r>
    </w:p>
    <w:p w:rsidR="00F95331" w:rsidRPr="00296301" w:rsidRDefault="00F95331" w:rsidP="006C1732">
      <w:r w:rsidRPr="00296301">
        <w:t>A gyártásszervezés leírásának meg kell felelnie a követelményrendszerben megfogalmazott elvárásoknak. Az attól való eltérést írásban külön ki kell emelni. A leírásnak egyértelműen összhangban kell lennie a termék specifikációjával és eleget kell tennie az adminisztratív szervezés, az információ-kezelés és a minőségbiztosítási rendszer vonatkozásában támasztott követelményeknek is.</w:t>
      </w:r>
    </w:p>
    <w:p w:rsidR="00F95331" w:rsidRPr="00296301" w:rsidRDefault="00F95331" w:rsidP="006C1732">
      <w:r w:rsidRPr="00296301">
        <w:t>A gyártónak le kell írnia, hogy miként jár el a gyártási folyamat során fellépő leállásnál, üzemzavarnál, valamint hogy hogyan kezeli azokat a (leselejtezett) jelölőeszközöket, segédeszközöket illetve dokumentációkat, amelyeket nem szállít le a megrendelőnek.</w:t>
      </w:r>
    </w:p>
    <w:p w:rsidR="00F95331" w:rsidRPr="00296301" w:rsidRDefault="00F95331" w:rsidP="006C1732"/>
    <w:p w:rsidR="00F95331" w:rsidRPr="00296301" w:rsidRDefault="00F95331" w:rsidP="006C173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iCs w:val="0"/>
        </w:rPr>
      </w:pPr>
      <w:r w:rsidRPr="00296301">
        <w:rPr>
          <w:i w:val="0"/>
          <w:iCs w:val="0"/>
        </w:rPr>
        <w:t xml:space="preserve"> 3.5  </w:t>
      </w:r>
      <w:r w:rsidRPr="00296301">
        <w:rPr>
          <w:i w:val="0"/>
          <w:iCs w:val="0"/>
          <w:caps w:val="0"/>
        </w:rPr>
        <w:t>Csomagolás</w:t>
      </w:r>
    </w:p>
    <w:p w:rsidR="00F95331" w:rsidRPr="00296301" w:rsidRDefault="00F95331" w:rsidP="006C1732">
      <w:pPr>
        <w:ind w:left="142"/>
      </w:pPr>
      <w:r w:rsidRPr="00296301">
        <w:t xml:space="preserve">A fülszámokat növekvő számsorrendben rendezett formában kell csomagolni. </w:t>
      </w:r>
    </w:p>
    <w:p w:rsidR="00F95331" w:rsidRPr="00296301" w:rsidRDefault="00F95331" w:rsidP="006C1732">
      <w:pPr>
        <w:ind w:left="142"/>
      </w:pPr>
      <w:r w:rsidRPr="00296301">
        <w:lastRenderedPageBreak/>
        <w:t>Az összetartozó jelölőeszköz garnitúrákat úgy kell csomagolni, hogy azok véletlen felcserélése ne fordulhasson elő.</w:t>
      </w:r>
    </w:p>
    <w:p w:rsidR="00F95331" w:rsidRPr="00296301" w:rsidRDefault="00F95331" w:rsidP="006C1732">
      <w:pPr>
        <w:ind w:left="142"/>
      </w:pPr>
      <w:r w:rsidRPr="00296301">
        <w:t>A jelölőeszközöket tenyészetenként külön dobozba kell csomagolni, a doboz címkéjén fel kell tüntetni a tenyészetszámot, a tartó nevét és címét, valamint a jelölőeszközök típusát, az első és utolsó azonosító számot valamint a dobozba csomagolt jelölőeszköz párok számát. A jelölőeszközhöz mellékelni kell azok listáját a megadott formában (2. melléklet). A szállítási címet a megrendelő fájl tartalmazza.</w:t>
      </w:r>
    </w:p>
    <w:p w:rsidR="00F95331" w:rsidRPr="00296301" w:rsidRDefault="00F95331" w:rsidP="006C1732">
      <w:pPr>
        <w:rPr>
          <w:caps/>
        </w:rPr>
      </w:pPr>
    </w:p>
    <w:p w:rsidR="00F95331" w:rsidRPr="00296301" w:rsidRDefault="00F95331" w:rsidP="006C173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iCs w:val="0"/>
        </w:rPr>
      </w:pPr>
      <w:r w:rsidRPr="00296301">
        <w:rPr>
          <w:i w:val="0"/>
          <w:iCs w:val="0"/>
        </w:rPr>
        <w:t xml:space="preserve">3.6  </w:t>
      </w:r>
      <w:r w:rsidRPr="00296301">
        <w:rPr>
          <w:i w:val="0"/>
          <w:iCs w:val="0"/>
          <w:caps w:val="0"/>
        </w:rPr>
        <w:t>Szállítás</w:t>
      </w:r>
    </w:p>
    <w:p w:rsidR="00F95331" w:rsidRPr="00296301" w:rsidRDefault="00F95331" w:rsidP="006C1732">
      <w:pPr>
        <w:pStyle w:val="Felsorols2"/>
        <w:ind w:left="0" w:firstLine="0"/>
      </w:pPr>
      <w:r w:rsidRPr="00296301">
        <w:t xml:space="preserve">A Szállítónak minden egyes, a megrendelések teljesítéséhez kötődő szállításról a postára adást követő első munkanap végéig, egyedi szállítás (pl. futárszolgálat) esetén pedig az egyedi kézbesítést követő két munkanapon belül értesítést kell küldenie a Hatóságnak, annak érdekében, hogy az folyamatosan figyelemmel kísérhesse, és az adatbázisban regisztrálhassa a megrendelések teljesítését. Az értesítést elektronikus formában kell küldeni, minimálisan a következő tartalommal:  </w:t>
      </w:r>
    </w:p>
    <w:p w:rsidR="00F95331" w:rsidRPr="00296301" w:rsidRDefault="00F95331" w:rsidP="006C1732">
      <w:pPr>
        <w:pStyle w:val="Felsorols2"/>
        <w:numPr>
          <w:ilvl w:val="0"/>
          <w:numId w:val="29"/>
        </w:numPr>
        <w:tabs>
          <w:tab w:val="clear" w:pos="360"/>
          <w:tab w:val="num" w:pos="1776"/>
        </w:tabs>
        <w:ind w:left="1416" w:firstLine="0"/>
      </w:pPr>
      <w:r w:rsidRPr="00296301">
        <w:t xml:space="preserve">a Szállító azonosítója </w:t>
      </w:r>
    </w:p>
    <w:p w:rsidR="00F95331" w:rsidRPr="00296301" w:rsidRDefault="00F95331" w:rsidP="006C1732">
      <w:pPr>
        <w:pStyle w:val="Felsorols2"/>
        <w:numPr>
          <w:ilvl w:val="0"/>
          <w:numId w:val="29"/>
        </w:numPr>
        <w:tabs>
          <w:tab w:val="clear" w:pos="360"/>
          <w:tab w:val="num" w:pos="1776"/>
        </w:tabs>
        <w:ind w:left="1416" w:firstLine="0"/>
      </w:pPr>
      <w:r w:rsidRPr="00296301">
        <w:t xml:space="preserve">rendelés azonosító </w:t>
      </w:r>
    </w:p>
    <w:p w:rsidR="00F95331" w:rsidRPr="00296301" w:rsidRDefault="00F95331" w:rsidP="006C1732">
      <w:pPr>
        <w:pStyle w:val="Felsorols2"/>
        <w:numPr>
          <w:ilvl w:val="0"/>
          <w:numId w:val="29"/>
        </w:numPr>
        <w:tabs>
          <w:tab w:val="clear" w:pos="360"/>
          <w:tab w:val="num" w:pos="1776"/>
        </w:tabs>
        <w:ind w:left="1416" w:firstLine="0"/>
      </w:pPr>
      <w:r w:rsidRPr="00296301">
        <w:t xml:space="preserve">az igénylő körzet azonosítója </w:t>
      </w:r>
    </w:p>
    <w:p w:rsidR="00F95331" w:rsidRPr="00296301" w:rsidRDefault="00F95331" w:rsidP="006C1732">
      <w:pPr>
        <w:pStyle w:val="Felsorols2"/>
        <w:numPr>
          <w:ilvl w:val="0"/>
          <w:numId w:val="29"/>
        </w:numPr>
        <w:tabs>
          <w:tab w:val="clear" w:pos="360"/>
          <w:tab w:val="num" w:pos="1776"/>
        </w:tabs>
        <w:ind w:left="1416" w:firstLine="0"/>
      </w:pPr>
      <w:r w:rsidRPr="00296301">
        <w:t>a postára adás/küldemény átadás dátuma.</w:t>
      </w:r>
    </w:p>
    <w:p w:rsidR="00F95331" w:rsidRPr="00296301" w:rsidRDefault="00F95331" w:rsidP="006C1732">
      <w:pPr>
        <w:pStyle w:val="Felsorols2"/>
        <w:ind w:left="0" w:firstLine="0"/>
      </w:pPr>
      <w:r w:rsidRPr="00296301">
        <w:t>A szállítási értesítés mindenkor érvényes tartalmi-formai követelményeit a Megállapodás tartalmazza.</w:t>
      </w:r>
    </w:p>
    <w:p w:rsidR="00F95331" w:rsidRPr="00296301" w:rsidRDefault="00F95331" w:rsidP="006C1732">
      <w:pPr>
        <w:pStyle w:val="Felsorols2"/>
        <w:ind w:left="0" w:firstLine="0"/>
      </w:pPr>
      <w:r w:rsidRPr="00296301">
        <w:t>Bármilyen szállítási, kézbesítési, áruátadási módot alkalmaz a Szállító, az eseményről postára adási, illetve áruátadási elismervénnyel kell rendelkeznie, amellyel igazolni tudja, hogy a szállítás azzal a dátummal valósult meg, amelyet a rendszer felé a szállítási értesítésben jelentettek.</w:t>
      </w:r>
    </w:p>
    <w:p w:rsidR="00F95331" w:rsidRPr="00296301" w:rsidRDefault="00F95331" w:rsidP="006C1732">
      <w:pPr>
        <w:pStyle w:val="Felsorols2"/>
        <w:suppressAutoHyphens/>
        <w:ind w:left="0" w:firstLine="0"/>
      </w:pPr>
      <w:r w:rsidRPr="00296301">
        <w:t xml:space="preserve">A füljelzők rendelésének gyakoriságára, illetve a szállításokra a következő minimális határidőket kell betartani: </w:t>
      </w:r>
    </w:p>
    <w:p w:rsidR="00F95331" w:rsidRPr="00296301" w:rsidRDefault="00F95331" w:rsidP="006C1732">
      <w:pPr>
        <w:pStyle w:val="Felsorols2"/>
        <w:numPr>
          <w:ilvl w:val="0"/>
          <w:numId w:val="13"/>
        </w:numPr>
        <w:suppressAutoHyphens/>
      </w:pPr>
      <w:r w:rsidRPr="00296301">
        <w:t>Szállítási határidők:</w:t>
      </w:r>
    </w:p>
    <w:p w:rsidR="00F95331" w:rsidRPr="00296301" w:rsidRDefault="00F95331" w:rsidP="006C1732">
      <w:pPr>
        <w:pStyle w:val="Felsorols2"/>
        <w:numPr>
          <w:ilvl w:val="0"/>
          <w:numId w:val="30"/>
        </w:numPr>
        <w:suppressAutoHyphens/>
      </w:pPr>
      <w:r w:rsidRPr="00296301">
        <w:t>Új füljelző:</w:t>
      </w:r>
    </w:p>
    <w:p w:rsidR="00F95331" w:rsidRPr="00296301" w:rsidRDefault="00F95331" w:rsidP="006C1732">
      <w:pPr>
        <w:pStyle w:val="Felsorols2"/>
        <w:numPr>
          <w:ilvl w:val="0"/>
          <w:numId w:val="31"/>
        </w:numPr>
        <w:tabs>
          <w:tab w:val="num" w:pos="2844"/>
        </w:tabs>
        <w:suppressAutoHyphens/>
        <w:spacing w:before="0"/>
        <w:ind w:left="2483" w:firstLine="0"/>
      </w:pPr>
      <w:r w:rsidRPr="00296301">
        <w:t>Szokványos rendelés: a megrendelés beérkezésétől számított legfeljebb 15 munkanapon belül.</w:t>
      </w:r>
    </w:p>
    <w:p w:rsidR="00F95331" w:rsidRPr="00296301" w:rsidRDefault="00F95331" w:rsidP="006C1732">
      <w:pPr>
        <w:pStyle w:val="Felsorols2"/>
        <w:numPr>
          <w:ilvl w:val="0"/>
          <w:numId w:val="31"/>
        </w:numPr>
        <w:tabs>
          <w:tab w:val="num" w:pos="2844"/>
        </w:tabs>
        <w:suppressAutoHyphens/>
        <w:ind w:left="2483" w:firstLine="0"/>
      </w:pPr>
      <w:r w:rsidRPr="00296301">
        <w:t>Sürgősségi rendelés: szokványos rendelésnél rövidebb, a Szállító által vállalt határidőn belül, ami nem lehet több 7 munkanapnál.</w:t>
      </w:r>
    </w:p>
    <w:p w:rsidR="00F95331" w:rsidRPr="00296301" w:rsidRDefault="00F95331" w:rsidP="006C1732">
      <w:pPr>
        <w:pStyle w:val="Listafolytatsa2"/>
        <w:suppressAutoHyphens/>
        <w:spacing w:after="0"/>
        <w:ind w:left="0"/>
      </w:pPr>
    </w:p>
    <w:p w:rsidR="00F95331" w:rsidRPr="00296301" w:rsidRDefault="00F95331" w:rsidP="006C1732">
      <w:pPr>
        <w:pStyle w:val="Listafolytatsa2"/>
        <w:suppressAutoHyphens/>
        <w:spacing w:after="0"/>
        <w:ind w:left="0"/>
      </w:pPr>
      <w:r w:rsidRPr="00296301">
        <w:t xml:space="preserve">A vállalt szállítási határidők a NÉBIH-nél összeállított megrendelés Szállítónak történt átadásától a NÉBIH felé teljesítettnek jelentett megrendelés szállításának időpontjáig eltelt munkanapok számát jelentik. </w:t>
      </w:r>
    </w:p>
    <w:p w:rsidR="00F95331" w:rsidRPr="00296301" w:rsidRDefault="00F95331" w:rsidP="006C1732">
      <w:pPr>
        <w:pStyle w:val="Listafolytatsa2"/>
        <w:suppressAutoHyphens/>
        <w:spacing w:after="0"/>
        <w:ind w:left="0"/>
      </w:pPr>
      <w:r w:rsidRPr="00296301">
        <w:t>A szállítás időpontjaként az adott szállítmány postázási dátumát kell tekinteni. Egyedi pl. futárszolgálattal történő kézbesítés/áruátadás esetén a küldemény futárszolgálatnak történő átadásának időpontja tekintendő a teljesítés időpontjának.</w:t>
      </w:r>
    </w:p>
    <w:p w:rsidR="00F95331" w:rsidRPr="00296301" w:rsidRDefault="00F95331" w:rsidP="006C1732"/>
    <w:p w:rsidR="00F95331" w:rsidRPr="00296301" w:rsidRDefault="00F95331" w:rsidP="006C1732">
      <w:pPr>
        <w:ind w:left="142"/>
      </w:pPr>
    </w:p>
    <w:p w:rsidR="00F95331" w:rsidRPr="00296301" w:rsidRDefault="00F95331" w:rsidP="006C1732">
      <w:pPr>
        <w:pStyle w:val="Cmsor2"/>
        <w:numPr>
          <w:ilvl w:val="1"/>
          <w:numId w:val="0"/>
        </w:numPr>
        <w:tabs>
          <w:tab w:val="num" w:pos="576"/>
        </w:tabs>
        <w:ind w:left="576" w:hanging="576"/>
        <w:rPr>
          <w:i w:val="0"/>
          <w:iCs w:val="0"/>
        </w:rPr>
      </w:pPr>
      <w:r w:rsidRPr="00296301">
        <w:rPr>
          <w:i w:val="0"/>
          <w:iCs w:val="0"/>
        </w:rPr>
        <w:lastRenderedPageBreak/>
        <w:t xml:space="preserve">3.7  </w:t>
      </w:r>
      <w:r w:rsidRPr="00296301">
        <w:rPr>
          <w:i w:val="0"/>
          <w:iCs w:val="0"/>
          <w:caps w:val="0"/>
        </w:rPr>
        <w:t>Adatkezelés</w:t>
      </w:r>
    </w:p>
    <w:p w:rsidR="00F95331" w:rsidRPr="00296301" w:rsidRDefault="00F95331" w:rsidP="006C1732">
      <w:pPr>
        <w:pStyle w:val="Szvegtrzs3"/>
        <w:jc w:val="both"/>
      </w:pPr>
      <w:r w:rsidRPr="00296301">
        <w:t>A gyártónak vállalnia kell, hogy a tevékenysége során birtokába jutott adatokat harmadik fél részére nem adja ki, az adatvédelemre vonatkozó jogszabályi követelmények szerint jár el.</w:t>
      </w:r>
    </w:p>
    <w:p w:rsidR="00F95331" w:rsidRPr="00296301" w:rsidRDefault="00F95331" w:rsidP="006C1732">
      <w:pPr>
        <w:spacing w:before="240"/>
      </w:pPr>
    </w:p>
    <w:p w:rsidR="00F95331" w:rsidRPr="00296301" w:rsidRDefault="00F95331" w:rsidP="00E128D8">
      <w:pPr>
        <w:numPr>
          <w:ilvl w:val="0"/>
          <w:numId w:val="21"/>
        </w:numPr>
        <w:rPr>
          <w:b/>
          <w:bCs/>
        </w:rPr>
      </w:pPr>
      <w:r w:rsidRPr="00296301">
        <w:rPr>
          <w:b/>
          <w:bCs/>
        </w:rPr>
        <w:t xml:space="preserve"> A SERTÉS ENAR FÜLJELZŐK ÉS FOGÓK TESZTELÉSE ÉS KIVÁLASZTÁSA</w:t>
      </w:r>
    </w:p>
    <w:p w:rsidR="00F95331" w:rsidRPr="00296301" w:rsidRDefault="00F95331" w:rsidP="00E128D8">
      <w:pPr>
        <w:pStyle w:val="Szvegtrzsbehzssal"/>
        <w:tabs>
          <w:tab w:val="clear" w:pos="4536"/>
        </w:tabs>
        <w:spacing w:after="0"/>
        <w:ind w:left="0"/>
      </w:pPr>
      <w:r w:rsidRPr="00296301">
        <w:t xml:space="preserve">Kérelmező csak olyan jelölőeszköz garnitúrának a vizsgálatát kérheti, amelynek minden elemét képes az előírásoknak megfelelő feltételekkel szállítani. </w:t>
      </w:r>
    </w:p>
    <w:p w:rsidR="00F95331" w:rsidRPr="00296301" w:rsidRDefault="00F95331" w:rsidP="00E128D8">
      <w:pPr>
        <w:pStyle w:val="Szvegtrzsbehzssal"/>
        <w:tabs>
          <w:tab w:val="clear" w:pos="4536"/>
        </w:tabs>
        <w:spacing w:after="0"/>
        <w:ind w:left="0"/>
      </w:pPr>
    </w:p>
    <w:p w:rsidR="00F95331" w:rsidRPr="00296301" w:rsidRDefault="00F95331" w:rsidP="00E128D8">
      <w:r w:rsidRPr="00296301">
        <w:t>A kérelmezőnek az engedélyezésre benyújtott típusokból</w:t>
      </w:r>
      <w:r w:rsidR="00F05B3F">
        <w:t xml:space="preserve"> húsz </w:t>
      </w:r>
      <w:r w:rsidRPr="00296301">
        <w:t xml:space="preserve">egyed jelölésére elegendő jelölőeszközt és két behelyező fogót, elektronikus füljelző esetén 1 db hordozható leolvasó készüléket kell beküldenie előzetes vizsgálatra az 1. számú mellékletben szereplő fülszámlista alapján feliratozva. </w:t>
      </w:r>
    </w:p>
    <w:p w:rsidR="00F95331" w:rsidRPr="00296301" w:rsidRDefault="00F95331" w:rsidP="00E128D8">
      <w:r w:rsidRPr="00296301">
        <w:t xml:space="preserve">A behelyező fogót, ill. a leolvasó készüléket a teszt végeztével az NÉBIH a pályázónak visszajuttatja. </w:t>
      </w:r>
    </w:p>
    <w:p w:rsidR="00F95331" w:rsidRPr="00296301" w:rsidRDefault="00F95331" w:rsidP="00E128D8"/>
    <w:p w:rsidR="00F95331" w:rsidRPr="00296301" w:rsidRDefault="00F95331" w:rsidP="00E128D8">
      <w:pPr>
        <w:pStyle w:val="Cmsor2"/>
        <w:jc w:val="both"/>
        <w:rPr>
          <w:i w:val="0"/>
          <w:iCs w:val="0"/>
        </w:rPr>
      </w:pPr>
      <w:r w:rsidRPr="00296301">
        <w:rPr>
          <w:i w:val="0"/>
          <w:iCs w:val="0"/>
        </w:rPr>
        <w:t xml:space="preserve">4.1 </w:t>
      </w:r>
      <w:r w:rsidRPr="00296301">
        <w:rPr>
          <w:i w:val="0"/>
          <w:iCs w:val="0"/>
          <w:caps w:val="0"/>
        </w:rPr>
        <w:t>A tesztelés folyamata</w:t>
      </w:r>
    </w:p>
    <w:p w:rsidR="00F95331" w:rsidRPr="00296301" w:rsidRDefault="00F95331" w:rsidP="00E128D8">
      <w:pPr>
        <w:pStyle w:val="Szvegtrzsbehzssal"/>
        <w:spacing w:after="0"/>
        <w:ind w:left="0"/>
      </w:pPr>
    </w:p>
    <w:p w:rsidR="00F95331" w:rsidRPr="00296301" w:rsidRDefault="00F95331" w:rsidP="00277B05">
      <w:r w:rsidRPr="00296301">
        <w:t>A jelölőeszközök és fogók tesztelését a NÉBIH által összehívott tesztelő bizottság végzi. A tesztelő csoport a NÉBIH és a meghívott külső szakértőkből áll. A bizottság a teszt során a jelen műszaki leírásban szereplő követelmények teljesülését vizsgálja. A jelölő eszközök tesztelését a bizottság a benyújtási határidő végétől számított 90 napon belül elvégzi, és annak eredményéről 30 napon belül írásban értesíti a kérelmezőket.</w:t>
      </w:r>
    </w:p>
    <w:p w:rsidR="00F95331" w:rsidRPr="00296301" w:rsidRDefault="00F95331" w:rsidP="00E128D8">
      <w:pPr>
        <w:pStyle w:val="Szvegtrzsbehzssal"/>
        <w:spacing w:after="0"/>
        <w:ind w:left="0"/>
      </w:pPr>
    </w:p>
    <w:p w:rsidR="00F95331" w:rsidRPr="00296301" w:rsidRDefault="00F95331" w:rsidP="00E128D8">
      <w:pPr>
        <w:pStyle w:val="Cmsor2"/>
        <w:jc w:val="both"/>
        <w:rPr>
          <w:i w:val="0"/>
          <w:iCs w:val="0"/>
        </w:rPr>
      </w:pPr>
      <w:r w:rsidRPr="00296301">
        <w:rPr>
          <w:i w:val="0"/>
          <w:iCs w:val="0"/>
        </w:rPr>
        <w:t xml:space="preserve">4.2 </w:t>
      </w:r>
      <w:r w:rsidRPr="00296301">
        <w:rPr>
          <w:i w:val="0"/>
          <w:iCs w:val="0"/>
          <w:caps w:val="0"/>
        </w:rPr>
        <w:t>A megállapodás hatálya</w:t>
      </w:r>
    </w:p>
    <w:p w:rsidR="00F95331" w:rsidRPr="00296301" w:rsidRDefault="00F95331" w:rsidP="00E128D8">
      <w:pPr>
        <w:pStyle w:val="Szvegtrzsbehzssal"/>
        <w:spacing w:after="0"/>
        <w:ind w:left="0"/>
      </w:pPr>
    </w:p>
    <w:p w:rsidR="00F95331" w:rsidRPr="00296301" w:rsidRDefault="00F95331" w:rsidP="00E128D8">
      <w:pPr>
        <w:pStyle w:val="Szvegtrzsbehzssal"/>
        <w:spacing w:after="0"/>
        <w:ind w:left="0"/>
      </w:pPr>
      <w:r w:rsidRPr="00296301">
        <w:t>A megfelelőnek bizonyult jelölőeszközök és behelyező eszközök beszállítóival a NÉBIH megállapodást köt. A megállapodás visszavonásig érvényes.</w:t>
      </w:r>
    </w:p>
    <w:p w:rsidR="00F95331" w:rsidRPr="00296301" w:rsidRDefault="00F95331" w:rsidP="00E128D8">
      <w:pPr>
        <w:pStyle w:val="Szvegtrzsbehzssal"/>
        <w:spacing w:after="0"/>
        <w:ind w:left="0"/>
      </w:pPr>
      <w:r w:rsidRPr="00296301">
        <w:t>A NÉBIH a jelölőeszközök és behelyező eszközök jelen kiírásban felsorolt követelményeknek való megfelelését folyamatosan ellenőrzi, és nem megfelelés esetén a megállapodást visszavonja.</w:t>
      </w:r>
    </w:p>
    <w:p w:rsidR="00F95331" w:rsidRPr="00296301" w:rsidRDefault="00F95331" w:rsidP="00E128D8">
      <w:pPr>
        <w:pStyle w:val="Szvegtrzsbehzssal"/>
        <w:spacing w:after="0"/>
        <w:ind w:left="0"/>
      </w:pPr>
    </w:p>
    <w:p w:rsidR="00F95331" w:rsidRPr="00296301" w:rsidRDefault="00F95331" w:rsidP="00E128D8">
      <w:pPr>
        <w:pStyle w:val="Szvegtrzsbehzssal"/>
        <w:spacing w:after="0"/>
        <w:ind w:left="0"/>
      </w:pPr>
    </w:p>
    <w:p w:rsidR="00F95331" w:rsidRPr="00296301" w:rsidRDefault="00F95331" w:rsidP="001A7907">
      <w:pPr>
        <w:pStyle w:val="Cmsor1"/>
        <w:numPr>
          <w:ilvl w:val="0"/>
          <w:numId w:val="21"/>
        </w:numPr>
        <w:rPr>
          <w:b/>
          <w:bCs/>
        </w:rPr>
      </w:pPr>
      <w:r w:rsidRPr="00296301">
        <w:rPr>
          <w:b/>
          <w:bCs/>
        </w:rPr>
        <w:t xml:space="preserve">CSATOLANDÓ NYILATKOZATOK, TANÚSÍTVÁNYOK </w:t>
      </w:r>
    </w:p>
    <w:p w:rsidR="00F95331" w:rsidRPr="00296301" w:rsidRDefault="00F95331" w:rsidP="00E128D8">
      <w:pPr>
        <w:pStyle w:val="Felsorols2"/>
        <w:suppressAutoHyphens/>
      </w:pPr>
      <w:r w:rsidRPr="00296301">
        <w:t>A benyújtott csomagnak tartalmazni kell:</w:t>
      </w:r>
    </w:p>
    <w:p w:rsidR="00F95331" w:rsidRPr="00296301" w:rsidRDefault="00F95331" w:rsidP="000E27A7">
      <w:pPr>
        <w:pStyle w:val="Felsorols2"/>
        <w:numPr>
          <w:ilvl w:val="0"/>
          <w:numId w:val="35"/>
        </w:numPr>
        <w:suppressAutoHyphens/>
        <w:ind w:hanging="589"/>
      </w:pPr>
      <w:r w:rsidRPr="00296301">
        <w:t>pályázónként:</w:t>
      </w:r>
    </w:p>
    <w:p w:rsidR="00F95331" w:rsidRPr="00296301" w:rsidRDefault="00F95331" w:rsidP="000E27A7">
      <w:pPr>
        <w:pStyle w:val="Felsorols2"/>
        <w:numPr>
          <w:ilvl w:val="1"/>
          <w:numId w:val="33"/>
        </w:numPr>
        <w:suppressAutoHyphens/>
        <w:ind w:hanging="306"/>
      </w:pPr>
      <w:r w:rsidRPr="00296301">
        <w:t>A Szállítónak nyilatkozatban vállalnia kell, hogy a szállítási szerződés időtartama alatt a Műszaki leírásban foglaltaknak tartósan eleget tud tenni. (Megfelelőségi nyilatkozat)</w:t>
      </w:r>
    </w:p>
    <w:p w:rsidR="00F95331" w:rsidRPr="00296301" w:rsidRDefault="00F95331" w:rsidP="00E128D8">
      <w:pPr>
        <w:pStyle w:val="Felsorols2"/>
        <w:numPr>
          <w:ilvl w:val="1"/>
          <w:numId w:val="33"/>
        </w:numPr>
        <w:suppressAutoHyphens/>
      </w:pPr>
      <w:r w:rsidRPr="00296301">
        <w:t>A gyártási folyamat és a gyártásszervezés leírását,</w:t>
      </w:r>
    </w:p>
    <w:p w:rsidR="00F95331" w:rsidRPr="00296301" w:rsidRDefault="00F95331" w:rsidP="00E128D8">
      <w:pPr>
        <w:pStyle w:val="Felsorols2"/>
        <w:numPr>
          <w:ilvl w:val="1"/>
          <w:numId w:val="33"/>
        </w:numPr>
        <w:suppressAutoHyphens/>
      </w:pPr>
      <w:r w:rsidRPr="00296301">
        <w:t>nyilatkoznia kell arról, hogy milyen határidőkkel tudja a sürgősségi megrendeléseket, mennyiségtől függően teljesíteni. A nyilatkozatban külön-külön kell megadni a &lt;max. mennyiség- teljesítési határidő&gt; adatpárokat az új füljelzőkre és a pótlásokra.</w:t>
      </w:r>
    </w:p>
    <w:p w:rsidR="00F95331" w:rsidRPr="00296301" w:rsidRDefault="00F95331" w:rsidP="00E128D8">
      <w:pPr>
        <w:pStyle w:val="Felsorols2"/>
        <w:numPr>
          <w:ilvl w:val="1"/>
          <w:numId w:val="33"/>
        </w:numPr>
        <w:suppressAutoHyphens/>
      </w:pPr>
      <w:r w:rsidRPr="00296301">
        <w:lastRenderedPageBreak/>
        <w:t>A diszkrét adatkezelésre vonatkozó nyilatkozat</w:t>
      </w:r>
    </w:p>
    <w:p w:rsidR="00F95331" w:rsidRPr="00296301" w:rsidRDefault="00F95331" w:rsidP="000E27A7">
      <w:pPr>
        <w:pStyle w:val="Felsorols2"/>
        <w:numPr>
          <w:ilvl w:val="0"/>
          <w:numId w:val="34"/>
        </w:numPr>
        <w:suppressAutoHyphens/>
        <w:ind w:left="1134" w:hanging="425"/>
      </w:pPr>
      <w:r w:rsidRPr="00296301">
        <w:t>jelölőeszközönként:</w:t>
      </w:r>
    </w:p>
    <w:p w:rsidR="00F95331" w:rsidRPr="00296301" w:rsidRDefault="00F95331" w:rsidP="001A7907">
      <w:pPr>
        <w:pStyle w:val="Felsorols2"/>
        <w:numPr>
          <w:ilvl w:val="0"/>
          <w:numId w:val="33"/>
        </w:numPr>
        <w:suppressAutoHyphens/>
        <w:ind w:left="2127" w:hanging="426"/>
      </w:pPr>
      <w:r w:rsidRPr="00296301">
        <w:t>azt hogy a benyújtott jelölőeszköz garnitúrát vágóhídi, vagy továbbtartásra szánt, vagy tenyészállat (elektroniklus füljelző) jelölésére kívánja forgalmazni,</w:t>
      </w:r>
    </w:p>
    <w:p w:rsidR="00F95331" w:rsidRPr="00296301" w:rsidRDefault="00F95331" w:rsidP="001A7907">
      <w:pPr>
        <w:pStyle w:val="Felsorols2"/>
        <w:numPr>
          <w:ilvl w:val="0"/>
          <w:numId w:val="33"/>
        </w:numPr>
        <w:suppressAutoHyphens/>
        <w:ind w:left="2127" w:hanging="426"/>
      </w:pPr>
      <w:r w:rsidRPr="00296301">
        <w:t>nyilatkozatot a füljelzők anyagára vonatkozó megfelelőségről (1.5. pont szerint)</w:t>
      </w:r>
    </w:p>
    <w:p w:rsidR="00F95331" w:rsidRPr="00296301" w:rsidRDefault="00F95331" w:rsidP="001A7907">
      <w:pPr>
        <w:pStyle w:val="Felsorols2"/>
        <w:numPr>
          <w:ilvl w:val="0"/>
          <w:numId w:val="33"/>
        </w:numPr>
        <w:suppressAutoHyphens/>
        <w:ind w:left="1701" w:firstLine="0"/>
      </w:pPr>
      <w:r w:rsidRPr="00296301">
        <w:t>a jelölőeszköz magyar nyelvű használati utasítását,</w:t>
      </w:r>
    </w:p>
    <w:p w:rsidR="00F95331" w:rsidRPr="00296301" w:rsidRDefault="00F95331" w:rsidP="001A7907">
      <w:pPr>
        <w:pStyle w:val="Felsorols2"/>
        <w:numPr>
          <w:ilvl w:val="0"/>
          <w:numId w:val="33"/>
        </w:numPr>
        <w:suppressAutoHyphens/>
        <w:ind w:left="1701" w:firstLine="0"/>
      </w:pPr>
      <w:r w:rsidRPr="00296301">
        <w:t>behelyező, ill. leolvasó eszközönként magyar nyelvű használati utasítást</w:t>
      </w:r>
    </w:p>
    <w:p w:rsidR="00F95331" w:rsidRPr="00296301" w:rsidRDefault="00F95331" w:rsidP="00E128D8">
      <w:pPr>
        <w:pStyle w:val="Felsorols2"/>
        <w:suppressAutoHyphens/>
        <w:ind w:firstLine="0"/>
      </w:pPr>
    </w:p>
    <w:p w:rsidR="00F95331" w:rsidRPr="00296301" w:rsidRDefault="00F95331" w:rsidP="00E128D8">
      <w:pPr>
        <w:ind w:hanging="142"/>
      </w:pPr>
      <w:r w:rsidRPr="00296301">
        <w:t>Hiányosan beküldött minta nem vizsgálható!</w:t>
      </w:r>
    </w:p>
    <w:p w:rsidR="00F95331" w:rsidRPr="00296301" w:rsidRDefault="00F95331" w:rsidP="00786536">
      <w:pPr>
        <w:pStyle w:val="Cmsor5"/>
        <w:spacing w:line="240" w:lineRule="auto"/>
        <w:rPr>
          <w:b w:val="0"/>
          <w:bCs w:val="0"/>
        </w:rPr>
      </w:pPr>
    </w:p>
    <w:p w:rsidR="00F95331" w:rsidRPr="00296301" w:rsidRDefault="00F95331" w:rsidP="00786536">
      <w:pPr>
        <w:pStyle w:val="Cmsor5"/>
        <w:spacing w:line="240" w:lineRule="auto"/>
        <w:rPr>
          <w:b w:val="0"/>
          <w:bCs w:val="0"/>
        </w:rPr>
      </w:pPr>
    </w:p>
    <w:p w:rsidR="00F95331" w:rsidRPr="00296301" w:rsidRDefault="005A21C2" w:rsidP="00786536">
      <w:pPr>
        <w:pStyle w:val="Cmsor5"/>
        <w:spacing w:line="240" w:lineRule="auto"/>
        <w:rPr>
          <w:b w:val="0"/>
          <w:bCs w:val="0"/>
        </w:rPr>
      </w:pPr>
      <w:r>
        <w:rPr>
          <w:b w:val="0"/>
          <w:bCs w:val="0"/>
        </w:rPr>
        <w:t>Budapest, 2015</w:t>
      </w:r>
      <w:r w:rsidR="00F95331" w:rsidRPr="00296301">
        <w:rPr>
          <w:b w:val="0"/>
          <w:bCs w:val="0"/>
        </w:rPr>
        <w:t>. május</w:t>
      </w:r>
    </w:p>
    <w:p w:rsidR="00F95331" w:rsidRPr="00296301" w:rsidRDefault="00F95331" w:rsidP="000F7EB5"/>
    <w:p w:rsidR="00F95331" w:rsidRPr="00296301" w:rsidRDefault="00F95331" w:rsidP="003135DC">
      <w:pPr>
        <w:numPr>
          <w:ilvl w:val="1"/>
          <w:numId w:val="8"/>
        </w:numPr>
        <w:jc w:val="right"/>
      </w:pPr>
      <w:r w:rsidRPr="00296301">
        <w:br w:type="page"/>
      </w:r>
      <w:r w:rsidRPr="00296301">
        <w:lastRenderedPageBreak/>
        <w:t>sz.melléklet</w:t>
      </w:r>
    </w:p>
    <w:p w:rsidR="00F95331" w:rsidRPr="00296301" w:rsidRDefault="00F95331" w:rsidP="003135DC">
      <w:pPr>
        <w:jc w:val="center"/>
        <w:outlineLvl w:val="0"/>
        <w:rPr>
          <w:b/>
          <w:bCs/>
          <w:sz w:val="28"/>
          <w:szCs w:val="28"/>
        </w:rPr>
      </w:pPr>
      <w:r w:rsidRPr="00296301">
        <w:rPr>
          <w:b/>
          <w:bCs/>
          <w:sz w:val="28"/>
          <w:szCs w:val="28"/>
        </w:rPr>
        <w:t>Füljelző gyártó rendelés</w:t>
      </w:r>
    </w:p>
    <w:p w:rsidR="00F95331" w:rsidRPr="00296301" w:rsidRDefault="00F95331" w:rsidP="003135DC">
      <w:pPr>
        <w:rPr>
          <w:b/>
          <w:bCs/>
        </w:rPr>
      </w:pPr>
    </w:p>
    <w:p w:rsidR="00F95331" w:rsidRPr="00296301" w:rsidRDefault="00F95331" w:rsidP="003135DC">
      <w:r w:rsidRPr="00296301">
        <w:t>A gyártói rendelés állomány felépítése:</w:t>
      </w:r>
    </w:p>
    <w:p w:rsidR="00F95331" w:rsidRPr="00296301" w:rsidRDefault="00F95331" w:rsidP="003135DC">
      <w:pPr>
        <w:numPr>
          <w:ilvl w:val="0"/>
          <w:numId w:val="37"/>
        </w:numPr>
        <w:spacing w:after="0"/>
      </w:pPr>
      <w:r w:rsidRPr="00296301">
        <w:t>Rendelés fej</w:t>
      </w:r>
    </w:p>
    <w:p w:rsidR="00F95331" w:rsidRPr="00296301" w:rsidRDefault="00F95331" w:rsidP="003135DC">
      <w:pPr>
        <w:numPr>
          <w:ilvl w:val="0"/>
          <w:numId w:val="37"/>
        </w:numPr>
        <w:spacing w:after="0"/>
      </w:pPr>
      <w:r w:rsidRPr="00296301">
        <w:t>Szállítási (postázási) és számlázási információk</w:t>
      </w:r>
    </w:p>
    <w:p w:rsidR="00F95331" w:rsidRPr="00296301" w:rsidRDefault="00F95331" w:rsidP="003135DC">
      <w:pPr>
        <w:numPr>
          <w:ilvl w:val="0"/>
          <w:numId w:val="37"/>
        </w:numPr>
        <w:spacing w:after="0"/>
      </w:pPr>
      <w:r w:rsidRPr="00296301">
        <w:t>Füljelző információk</w:t>
      </w:r>
    </w:p>
    <w:p w:rsidR="00F95331" w:rsidRPr="00296301" w:rsidRDefault="00F95331" w:rsidP="003135DC">
      <w:pPr>
        <w:numPr>
          <w:ilvl w:val="0"/>
          <w:numId w:val="37"/>
        </w:numPr>
        <w:spacing w:after="0"/>
      </w:pPr>
      <w:r w:rsidRPr="00296301">
        <w:t>Fogó információk</w:t>
      </w:r>
    </w:p>
    <w:p w:rsidR="00F95331" w:rsidRPr="00296301" w:rsidRDefault="00F95331" w:rsidP="003135DC">
      <w:pPr>
        <w:numPr>
          <w:ilvl w:val="0"/>
          <w:numId w:val="37"/>
        </w:numPr>
        <w:spacing w:after="0"/>
      </w:pPr>
      <w:r w:rsidRPr="00296301">
        <w:t>Póttű információk</w:t>
      </w:r>
    </w:p>
    <w:p w:rsidR="00F95331" w:rsidRPr="00296301" w:rsidRDefault="00F95331" w:rsidP="003135DC"/>
    <w:p w:rsidR="00F95331" w:rsidRPr="00296301" w:rsidRDefault="00F95331" w:rsidP="003135DC">
      <w:pPr>
        <w:outlineLvl w:val="0"/>
        <w:rPr>
          <w:b/>
          <w:bCs/>
        </w:rPr>
      </w:pPr>
      <w:r w:rsidRPr="00296301">
        <w:rPr>
          <w:b/>
          <w:bCs/>
        </w:rPr>
        <w:t>Rendelés fej</w:t>
      </w:r>
    </w:p>
    <w:p w:rsidR="00F95331" w:rsidRPr="00296301" w:rsidRDefault="00F95331" w:rsidP="003135DC">
      <w:pPr>
        <w:outlineLvl w:val="0"/>
        <w:rPr>
          <w:i/>
          <w:iCs/>
        </w:rPr>
      </w:pPr>
      <w:r w:rsidRPr="00296301">
        <w:rPr>
          <w:i/>
          <w:iCs/>
        </w:rPr>
        <w:t>Állományonként EGY ilyen sor van</w:t>
      </w:r>
    </w:p>
    <w:p w:rsidR="00F95331" w:rsidRPr="00296301" w:rsidRDefault="00F95331" w:rsidP="003135DC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980"/>
        <w:gridCol w:w="4320"/>
      </w:tblGrid>
      <w:tr w:rsidR="00F95331" w:rsidRPr="00296301">
        <w:tc>
          <w:tcPr>
            <w:tcW w:w="2808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Mező neve</w:t>
            </w:r>
          </w:p>
        </w:tc>
        <w:tc>
          <w:tcPr>
            <w:tcW w:w="1980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Típusa</w:t>
            </w:r>
          </w:p>
        </w:tc>
        <w:tc>
          <w:tcPr>
            <w:tcW w:w="4320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Megjegyzés</w:t>
            </w:r>
          </w:p>
        </w:tc>
      </w:tr>
      <w:tr w:rsidR="00F95331" w:rsidRPr="00296301">
        <w:tc>
          <w:tcPr>
            <w:tcW w:w="2808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Sor típus</w:t>
            </w:r>
          </w:p>
        </w:tc>
        <w:tc>
          <w:tcPr>
            <w:tcW w:w="1980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CH (1)</w:t>
            </w:r>
          </w:p>
        </w:tc>
        <w:tc>
          <w:tcPr>
            <w:tcW w:w="4320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Fixen ’0’</w:t>
            </w:r>
          </w:p>
        </w:tc>
      </w:tr>
      <w:tr w:rsidR="00F95331" w:rsidRPr="00296301">
        <w:tc>
          <w:tcPr>
            <w:tcW w:w="2808" w:type="dxa"/>
          </w:tcPr>
          <w:p w:rsidR="00F95331" w:rsidRPr="00296301" w:rsidRDefault="00F95331" w:rsidP="00B9717C">
            <w:r w:rsidRPr="00296301">
              <w:t>Rendelés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(6)</w:t>
            </w:r>
          </w:p>
        </w:tc>
        <w:tc>
          <w:tcPr>
            <w:tcW w:w="4320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808" w:type="dxa"/>
          </w:tcPr>
          <w:p w:rsidR="00F95331" w:rsidRPr="00296301" w:rsidRDefault="00F95331" w:rsidP="00B9717C">
            <w:r w:rsidRPr="00296301">
              <w:t>Rendelés kelte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DATE</w:t>
            </w:r>
          </w:p>
        </w:tc>
        <w:tc>
          <w:tcPr>
            <w:tcW w:w="4320" w:type="dxa"/>
          </w:tcPr>
          <w:p w:rsidR="00F95331" w:rsidRPr="00296301" w:rsidRDefault="00F95331" w:rsidP="00B9717C">
            <w:r w:rsidRPr="00296301">
              <w:t>A generálás dátuma</w:t>
            </w:r>
          </w:p>
        </w:tc>
      </w:tr>
      <w:tr w:rsidR="00F95331" w:rsidRPr="00296301">
        <w:tc>
          <w:tcPr>
            <w:tcW w:w="2808" w:type="dxa"/>
          </w:tcPr>
          <w:p w:rsidR="00F95331" w:rsidRPr="00296301" w:rsidRDefault="00F95331" w:rsidP="00B9717C">
            <w:r w:rsidRPr="00296301">
              <w:t xml:space="preserve">Verzió szám 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(3)</w:t>
            </w:r>
          </w:p>
        </w:tc>
        <w:tc>
          <w:tcPr>
            <w:tcW w:w="4320" w:type="dxa"/>
          </w:tcPr>
          <w:p w:rsidR="00F95331" w:rsidRPr="00296301" w:rsidRDefault="00F95331" w:rsidP="00B9717C">
            <w:r w:rsidRPr="00296301">
              <w:t>001-től induló sorszám, akkor növekszik, ha egy rendelés számon, és egy dátumon belül TÖBB állomány keletkezik.</w:t>
            </w:r>
          </w:p>
        </w:tc>
      </w:tr>
      <w:tr w:rsidR="00F95331" w:rsidRPr="00296301">
        <w:tc>
          <w:tcPr>
            <w:tcW w:w="2808" w:type="dxa"/>
          </w:tcPr>
          <w:p w:rsidR="00F95331" w:rsidRPr="00296301" w:rsidRDefault="00F95331" w:rsidP="00B9717C">
            <w:r w:rsidRPr="00296301">
              <w:t>Gyártó kódja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(8)</w:t>
            </w:r>
          </w:p>
        </w:tc>
        <w:tc>
          <w:tcPr>
            <w:tcW w:w="4320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808" w:type="dxa"/>
          </w:tcPr>
          <w:p w:rsidR="00F95331" w:rsidRPr="00296301" w:rsidRDefault="00F95331" w:rsidP="00B9717C">
            <w:r w:rsidRPr="00296301">
              <w:t>Gyártó neve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(80)</w:t>
            </w:r>
          </w:p>
        </w:tc>
        <w:tc>
          <w:tcPr>
            <w:tcW w:w="4320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808" w:type="dxa"/>
          </w:tcPr>
          <w:p w:rsidR="00F95331" w:rsidRPr="00296301" w:rsidRDefault="00F95331" w:rsidP="00B9717C">
            <w:r w:rsidRPr="00296301">
              <w:t>Igénylők db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(4)</w:t>
            </w:r>
          </w:p>
        </w:tc>
        <w:tc>
          <w:tcPr>
            <w:tcW w:w="4320" w:type="dxa"/>
          </w:tcPr>
          <w:p w:rsidR="00F95331" w:rsidRPr="00296301" w:rsidRDefault="00F95331" w:rsidP="00B9717C">
            <w:r w:rsidRPr="00296301">
              <w:t>A ’1’ típusú sorok száma (kontroll)</w:t>
            </w:r>
          </w:p>
        </w:tc>
      </w:tr>
      <w:tr w:rsidR="00F95331" w:rsidRPr="00296301">
        <w:tc>
          <w:tcPr>
            <w:tcW w:w="2808" w:type="dxa"/>
          </w:tcPr>
          <w:p w:rsidR="00F95331" w:rsidRPr="00296301" w:rsidRDefault="00F95331" w:rsidP="00B9717C">
            <w:r w:rsidRPr="00296301">
              <w:t>Füljelzők db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(8)</w:t>
            </w:r>
          </w:p>
        </w:tc>
        <w:tc>
          <w:tcPr>
            <w:tcW w:w="4320" w:type="dxa"/>
          </w:tcPr>
          <w:p w:rsidR="00F95331" w:rsidRPr="00296301" w:rsidRDefault="00F95331" w:rsidP="00B9717C">
            <w:r w:rsidRPr="00296301">
              <w:t>A ’2’ típusú sorok száma (kontroll)</w:t>
            </w:r>
          </w:p>
        </w:tc>
      </w:tr>
      <w:tr w:rsidR="00F95331" w:rsidRPr="00296301">
        <w:tc>
          <w:tcPr>
            <w:tcW w:w="2808" w:type="dxa"/>
          </w:tcPr>
          <w:p w:rsidR="00F95331" w:rsidRPr="00296301" w:rsidRDefault="00F95331" w:rsidP="00B9717C">
            <w:r w:rsidRPr="00296301">
              <w:t>Fogó sorok db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(8)</w:t>
            </w:r>
          </w:p>
        </w:tc>
        <w:tc>
          <w:tcPr>
            <w:tcW w:w="4320" w:type="dxa"/>
          </w:tcPr>
          <w:p w:rsidR="00F95331" w:rsidRPr="00296301" w:rsidRDefault="00F95331" w:rsidP="00B9717C">
            <w:r w:rsidRPr="00296301">
              <w:t>A ’3’ típusú sorok száma (kontroll)</w:t>
            </w:r>
          </w:p>
        </w:tc>
      </w:tr>
      <w:tr w:rsidR="00F95331" w:rsidRPr="00296301">
        <w:tc>
          <w:tcPr>
            <w:tcW w:w="2808" w:type="dxa"/>
          </w:tcPr>
          <w:p w:rsidR="00F95331" w:rsidRPr="00296301" w:rsidRDefault="00F95331" w:rsidP="00B9717C">
            <w:r w:rsidRPr="00296301">
              <w:t>Tű sorok db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(8)</w:t>
            </w:r>
          </w:p>
        </w:tc>
        <w:tc>
          <w:tcPr>
            <w:tcW w:w="4320" w:type="dxa"/>
          </w:tcPr>
          <w:p w:rsidR="00F95331" w:rsidRPr="00296301" w:rsidRDefault="00F95331" w:rsidP="00B9717C">
            <w:r w:rsidRPr="00296301">
              <w:t>A ’4’ típusú sorok száma (kontroll)</w:t>
            </w:r>
          </w:p>
        </w:tc>
      </w:tr>
    </w:tbl>
    <w:p w:rsidR="00F95331" w:rsidRPr="00296301" w:rsidRDefault="00F95331" w:rsidP="003135DC"/>
    <w:p w:rsidR="00F95331" w:rsidRPr="00296301" w:rsidRDefault="00F95331" w:rsidP="003135DC">
      <w:pPr>
        <w:outlineLvl w:val="0"/>
        <w:rPr>
          <w:b/>
          <w:bCs/>
        </w:rPr>
      </w:pPr>
      <w:r w:rsidRPr="00296301">
        <w:rPr>
          <w:b/>
          <w:bCs/>
        </w:rPr>
        <w:t>Szállítási (postázási) és számlázási információk</w:t>
      </w:r>
    </w:p>
    <w:p w:rsidR="00F95331" w:rsidRPr="00296301" w:rsidRDefault="00F95331" w:rsidP="003135DC">
      <w:pPr>
        <w:rPr>
          <w:i/>
          <w:iCs/>
        </w:rPr>
      </w:pPr>
      <w:r w:rsidRPr="00296301">
        <w:rPr>
          <w:i/>
          <w:iCs/>
        </w:rPr>
        <w:t>Állományonként annyi ilyen sor van, ahány különböző igénylő (állomás, körzet, önálló tenyészet) füljelzőit tartalmazza.</w:t>
      </w:r>
    </w:p>
    <w:p w:rsidR="00F95331" w:rsidRPr="00296301" w:rsidRDefault="00F95331" w:rsidP="003135DC">
      <w:pPr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1980"/>
        <w:gridCol w:w="4332"/>
      </w:tblGrid>
      <w:tr w:rsidR="00F95331" w:rsidRPr="00296301">
        <w:tc>
          <w:tcPr>
            <w:tcW w:w="2796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jc w:val="left"/>
              <w:rPr>
                <w:b/>
                <w:bCs/>
              </w:rPr>
            </w:pPr>
            <w:r w:rsidRPr="00296301">
              <w:rPr>
                <w:b/>
                <w:bCs/>
              </w:rPr>
              <w:t>Mező neve</w:t>
            </w:r>
          </w:p>
        </w:tc>
        <w:tc>
          <w:tcPr>
            <w:tcW w:w="1980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Típusa</w:t>
            </w:r>
          </w:p>
        </w:tc>
        <w:tc>
          <w:tcPr>
            <w:tcW w:w="4332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Megjegyzés</w:t>
            </w:r>
          </w:p>
        </w:tc>
      </w:tr>
      <w:tr w:rsidR="00F95331" w:rsidRPr="00296301">
        <w:tc>
          <w:tcPr>
            <w:tcW w:w="2796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pPr>
              <w:jc w:val="left"/>
            </w:pPr>
            <w:r w:rsidRPr="00296301">
              <w:t>Sor típus</w:t>
            </w:r>
          </w:p>
        </w:tc>
        <w:tc>
          <w:tcPr>
            <w:tcW w:w="1980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CH (1)</w:t>
            </w:r>
          </w:p>
        </w:tc>
        <w:tc>
          <w:tcPr>
            <w:tcW w:w="4332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Fixen ’1’</w:t>
            </w:r>
          </w:p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Igénylő azonosító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(7)</w:t>
            </w:r>
          </w:p>
        </w:tc>
        <w:tc>
          <w:tcPr>
            <w:tcW w:w="4332" w:type="dxa"/>
          </w:tcPr>
          <w:p w:rsidR="00F95331" w:rsidRPr="00296301" w:rsidRDefault="00F95331" w:rsidP="00B9717C">
            <w:r w:rsidRPr="00296301">
              <w:t>Ez azonosítja az igénylő partnert</w:t>
            </w:r>
          </w:p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Postázási neve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(80)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Postázási cím – Irányítószám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(4)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lastRenderedPageBreak/>
              <w:t>Postázási cím – Helység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(50)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Postázási cím – Közterület neve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(30)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Postázási cím – Közterület jellege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(30)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Postázási cím – Házszám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(20)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Számlázási neve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(80)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Számlázási cím – Irányítószám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(4)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Számlázási cím – Helység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(50)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Számlázási cím – Közterület neve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(30)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Számlázási cím – Közterület jellege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(30)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  <w:r w:rsidRPr="00296301">
              <w:t>Számlázási cím – Házszám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CH (20)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pPr>
              <w:jc w:val="left"/>
            </w:pPr>
          </w:p>
        </w:tc>
        <w:tc>
          <w:tcPr>
            <w:tcW w:w="1980" w:type="dxa"/>
          </w:tcPr>
          <w:p w:rsidR="00F95331" w:rsidRPr="00296301" w:rsidRDefault="00F95331" w:rsidP="00B9717C"/>
        </w:tc>
        <w:tc>
          <w:tcPr>
            <w:tcW w:w="4332" w:type="dxa"/>
          </w:tcPr>
          <w:p w:rsidR="00F95331" w:rsidRPr="00296301" w:rsidRDefault="00F95331" w:rsidP="00B9717C"/>
        </w:tc>
      </w:tr>
    </w:tbl>
    <w:p w:rsidR="00F95331" w:rsidRPr="00296301" w:rsidRDefault="00F95331" w:rsidP="003135DC">
      <w:pPr>
        <w:rPr>
          <w:b/>
          <w:bCs/>
        </w:rPr>
      </w:pPr>
    </w:p>
    <w:p w:rsidR="00F95331" w:rsidRPr="00296301" w:rsidRDefault="00F95331" w:rsidP="003135DC">
      <w:pPr>
        <w:rPr>
          <w:b/>
          <w:bCs/>
        </w:rPr>
      </w:pPr>
    </w:p>
    <w:p w:rsidR="00F95331" w:rsidRPr="00296301" w:rsidRDefault="00F95331" w:rsidP="003135DC">
      <w:pPr>
        <w:outlineLvl w:val="0"/>
        <w:rPr>
          <w:b/>
          <w:bCs/>
        </w:rPr>
      </w:pPr>
      <w:r w:rsidRPr="00296301">
        <w:rPr>
          <w:b/>
          <w:bCs/>
        </w:rPr>
        <w:t>Füljelző információk</w:t>
      </w:r>
    </w:p>
    <w:p w:rsidR="00F95331" w:rsidRPr="00296301" w:rsidRDefault="00F95331" w:rsidP="003135DC">
      <w:pPr>
        <w:outlineLvl w:val="0"/>
        <w:rPr>
          <w:i/>
          <w:iCs/>
        </w:rPr>
      </w:pPr>
      <w:r w:rsidRPr="00296301">
        <w:rPr>
          <w:i/>
          <w:iCs/>
        </w:rPr>
        <w:t>Állományonként annyi ilyen sor van, ahány db füljelzőt tartalmaz a rendelés</w:t>
      </w:r>
    </w:p>
    <w:p w:rsidR="00F95331" w:rsidRPr="00296301" w:rsidRDefault="00F95331" w:rsidP="003135DC">
      <w:pPr>
        <w:rPr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1980"/>
        <w:gridCol w:w="4332"/>
      </w:tblGrid>
      <w:tr w:rsidR="00F95331" w:rsidRPr="00296301">
        <w:tc>
          <w:tcPr>
            <w:tcW w:w="2796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Mező neve</w:t>
            </w:r>
          </w:p>
        </w:tc>
        <w:tc>
          <w:tcPr>
            <w:tcW w:w="1980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Típusa</w:t>
            </w:r>
          </w:p>
        </w:tc>
        <w:tc>
          <w:tcPr>
            <w:tcW w:w="4332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Megjegyzés</w:t>
            </w:r>
          </w:p>
        </w:tc>
      </w:tr>
      <w:tr w:rsidR="00F95331" w:rsidRPr="00296301">
        <w:tc>
          <w:tcPr>
            <w:tcW w:w="2796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Sor típus</w:t>
            </w:r>
          </w:p>
        </w:tc>
        <w:tc>
          <w:tcPr>
            <w:tcW w:w="1980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CH (1)</w:t>
            </w:r>
          </w:p>
        </w:tc>
        <w:tc>
          <w:tcPr>
            <w:tcW w:w="4332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Fixen ’2’</w:t>
            </w:r>
          </w:p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r w:rsidRPr="00296301">
              <w:t>Igénylés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(8)</w:t>
            </w:r>
          </w:p>
        </w:tc>
        <w:tc>
          <w:tcPr>
            <w:tcW w:w="4332" w:type="dxa"/>
          </w:tcPr>
          <w:p w:rsidR="00F95331" w:rsidRPr="00296301" w:rsidRDefault="00F95331" w:rsidP="00B9717C">
            <w:r w:rsidRPr="00296301">
              <w:t>Ez azonosítja az igénylési bizonylatot</w:t>
            </w:r>
          </w:p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r w:rsidRPr="00296301">
              <w:t>Gyártmány kódja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(4)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r w:rsidRPr="00296301">
              <w:t>Füljelző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(12)</w:t>
            </w:r>
          </w:p>
        </w:tc>
        <w:tc>
          <w:tcPr>
            <w:tcW w:w="4332" w:type="dxa"/>
          </w:tcPr>
          <w:p w:rsidR="00F95331" w:rsidRPr="00296301" w:rsidRDefault="00F95331" w:rsidP="00B9717C"/>
        </w:tc>
      </w:tr>
    </w:tbl>
    <w:p w:rsidR="00F95331" w:rsidRPr="00296301" w:rsidRDefault="00F95331" w:rsidP="003135DC">
      <w:pPr>
        <w:rPr>
          <w:b/>
          <w:bCs/>
        </w:rPr>
      </w:pPr>
    </w:p>
    <w:p w:rsidR="00F95331" w:rsidRPr="00296301" w:rsidRDefault="00F95331" w:rsidP="003135DC">
      <w:pPr>
        <w:outlineLvl w:val="0"/>
        <w:rPr>
          <w:b/>
          <w:bCs/>
        </w:rPr>
      </w:pPr>
      <w:r w:rsidRPr="00296301">
        <w:rPr>
          <w:b/>
          <w:bCs/>
        </w:rPr>
        <w:t>Fogó információk</w:t>
      </w:r>
    </w:p>
    <w:p w:rsidR="00F95331" w:rsidRPr="00296301" w:rsidRDefault="00F95331" w:rsidP="003135DC">
      <w:pPr>
        <w:outlineLvl w:val="0"/>
        <w:rPr>
          <w:i/>
          <w:iCs/>
        </w:rPr>
      </w:pPr>
      <w:r w:rsidRPr="00296301">
        <w:rPr>
          <w:i/>
          <w:iCs/>
        </w:rPr>
        <w:t>Állományonként annyi ilyen sor van, ahány féle fogó gyártmánykódot tartalmaz a rendelés</w:t>
      </w:r>
    </w:p>
    <w:p w:rsidR="00F95331" w:rsidRPr="00296301" w:rsidRDefault="00F95331" w:rsidP="003135DC">
      <w:pPr>
        <w:rPr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1980"/>
        <w:gridCol w:w="4332"/>
      </w:tblGrid>
      <w:tr w:rsidR="00F95331" w:rsidRPr="00296301">
        <w:tc>
          <w:tcPr>
            <w:tcW w:w="2796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Mező neve</w:t>
            </w:r>
          </w:p>
        </w:tc>
        <w:tc>
          <w:tcPr>
            <w:tcW w:w="1980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Típusa</w:t>
            </w:r>
          </w:p>
        </w:tc>
        <w:tc>
          <w:tcPr>
            <w:tcW w:w="4332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Megjegyzés</w:t>
            </w:r>
          </w:p>
        </w:tc>
      </w:tr>
      <w:tr w:rsidR="00F95331" w:rsidRPr="00296301">
        <w:tc>
          <w:tcPr>
            <w:tcW w:w="2796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Sor típus</w:t>
            </w:r>
          </w:p>
        </w:tc>
        <w:tc>
          <w:tcPr>
            <w:tcW w:w="1980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CH (1)</w:t>
            </w:r>
          </w:p>
        </w:tc>
        <w:tc>
          <w:tcPr>
            <w:tcW w:w="4332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Fixen ’3’</w:t>
            </w:r>
          </w:p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r w:rsidRPr="00296301">
              <w:t>Igénylés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(8)</w:t>
            </w:r>
          </w:p>
        </w:tc>
        <w:tc>
          <w:tcPr>
            <w:tcW w:w="4332" w:type="dxa"/>
          </w:tcPr>
          <w:p w:rsidR="00F95331" w:rsidRPr="00296301" w:rsidRDefault="00F95331" w:rsidP="00B9717C">
            <w:r w:rsidRPr="00296301">
              <w:t>Ez azonosítja az igénylési bizonylatot</w:t>
            </w:r>
          </w:p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r w:rsidRPr="00296301">
              <w:t>Gyártmány kódja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(4)</w:t>
            </w:r>
          </w:p>
        </w:tc>
        <w:tc>
          <w:tcPr>
            <w:tcW w:w="4332" w:type="dxa"/>
          </w:tcPr>
          <w:p w:rsidR="00F95331" w:rsidRPr="00296301" w:rsidRDefault="00F95331" w:rsidP="00B9717C">
            <w:r w:rsidRPr="00296301">
              <w:t>Fogó gyártmány kódja</w:t>
            </w:r>
          </w:p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r w:rsidRPr="00296301">
              <w:t>Segédeszköz db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(3)</w:t>
            </w:r>
          </w:p>
        </w:tc>
        <w:tc>
          <w:tcPr>
            <w:tcW w:w="4332" w:type="dxa"/>
          </w:tcPr>
          <w:p w:rsidR="00F95331" w:rsidRPr="00296301" w:rsidRDefault="00F95331" w:rsidP="00B9717C">
            <w:r w:rsidRPr="00296301">
              <w:t>Igényelt mennyiség</w:t>
            </w:r>
          </w:p>
        </w:tc>
      </w:tr>
    </w:tbl>
    <w:p w:rsidR="00F95331" w:rsidRPr="00296301" w:rsidRDefault="00F95331" w:rsidP="003135DC">
      <w:pPr>
        <w:rPr>
          <w:b/>
          <w:bCs/>
        </w:rPr>
      </w:pPr>
    </w:p>
    <w:p w:rsidR="00F95331" w:rsidRPr="00296301" w:rsidRDefault="00F95331" w:rsidP="003135DC">
      <w:pPr>
        <w:outlineLvl w:val="0"/>
        <w:rPr>
          <w:b/>
          <w:bCs/>
        </w:rPr>
      </w:pPr>
      <w:r w:rsidRPr="00296301">
        <w:rPr>
          <w:b/>
          <w:bCs/>
        </w:rPr>
        <w:t>Póttű információk</w:t>
      </w:r>
    </w:p>
    <w:p w:rsidR="00F95331" w:rsidRPr="00296301" w:rsidRDefault="00F95331" w:rsidP="003135DC">
      <w:pPr>
        <w:outlineLvl w:val="0"/>
        <w:rPr>
          <w:i/>
          <w:iCs/>
        </w:rPr>
      </w:pPr>
      <w:r w:rsidRPr="00296301">
        <w:rPr>
          <w:i/>
          <w:iCs/>
        </w:rPr>
        <w:t>Állományonként annyi ilyen sor van, ahány féle póttű gyártmánykódot tartalmaz a rendelés</w:t>
      </w:r>
    </w:p>
    <w:p w:rsidR="00F95331" w:rsidRPr="00296301" w:rsidRDefault="00F95331" w:rsidP="003135DC">
      <w:pPr>
        <w:rPr>
          <w:i/>
          <w:i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1980"/>
        <w:gridCol w:w="4332"/>
      </w:tblGrid>
      <w:tr w:rsidR="00F95331" w:rsidRPr="00296301">
        <w:tc>
          <w:tcPr>
            <w:tcW w:w="2796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Mező neve</w:t>
            </w:r>
          </w:p>
        </w:tc>
        <w:tc>
          <w:tcPr>
            <w:tcW w:w="1980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Típusa</w:t>
            </w:r>
          </w:p>
        </w:tc>
        <w:tc>
          <w:tcPr>
            <w:tcW w:w="4332" w:type="dxa"/>
            <w:tcBorders>
              <w:bottom w:val="thinThickSmallGap" w:sz="12" w:space="0" w:color="auto"/>
            </w:tcBorders>
          </w:tcPr>
          <w:p w:rsidR="00F95331" w:rsidRPr="00296301" w:rsidRDefault="00F95331" w:rsidP="00B9717C">
            <w:pPr>
              <w:rPr>
                <w:b/>
                <w:bCs/>
              </w:rPr>
            </w:pPr>
            <w:r w:rsidRPr="00296301">
              <w:rPr>
                <w:b/>
                <w:bCs/>
              </w:rPr>
              <w:t>Megjegyzés</w:t>
            </w:r>
          </w:p>
        </w:tc>
      </w:tr>
      <w:tr w:rsidR="00F95331" w:rsidRPr="00296301">
        <w:tc>
          <w:tcPr>
            <w:tcW w:w="2796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Sor típus</w:t>
            </w:r>
          </w:p>
        </w:tc>
        <w:tc>
          <w:tcPr>
            <w:tcW w:w="1980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CH (1)</w:t>
            </w:r>
          </w:p>
        </w:tc>
        <w:tc>
          <w:tcPr>
            <w:tcW w:w="4332" w:type="dxa"/>
            <w:tcBorders>
              <w:top w:val="thinThickSmallGap" w:sz="12" w:space="0" w:color="auto"/>
            </w:tcBorders>
          </w:tcPr>
          <w:p w:rsidR="00F95331" w:rsidRPr="00296301" w:rsidRDefault="00F95331" w:rsidP="00B9717C">
            <w:r w:rsidRPr="00296301">
              <w:t>Fixen ’4’</w:t>
            </w:r>
          </w:p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r w:rsidRPr="00296301">
              <w:t>Igénylés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(8)</w:t>
            </w:r>
          </w:p>
        </w:tc>
        <w:tc>
          <w:tcPr>
            <w:tcW w:w="4332" w:type="dxa"/>
          </w:tcPr>
          <w:p w:rsidR="00F95331" w:rsidRPr="00296301" w:rsidRDefault="00F95331" w:rsidP="00B9717C">
            <w:r w:rsidRPr="00296301">
              <w:t>Ez azonosítja az igénylési bizonylatot</w:t>
            </w:r>
          </w:p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r w:rsidRPr="00296301">
              <w:t>Gyártmány kódja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(4)</w:t>
            </w:r>
          </w:p>
        </w:tc>
        <w:tc>
          <w:tcPr>
            <w:tcW w:w="4332" w:type="dxa"/>
          </w:tcPr>
          <w:p w:rsidR="00F95331" w:rsidRPr="00296301" w:rsidRDefault="00F95331" w:rsidP="00B9717C">
            <w:r w:rsidRPr="00296301">
              <w:t>Póttű gyártmány kódja</w:t>
            </w:r>
          </w:p>
        </w:tc>
      </w:tr>
      <w:tr w:rsidR="00F95331" w:rsidRPr="00296301">
        <w:tc>
          <w:tcPr>
            <w:tcW w:w="2796" w:type="dxa"/>
          </w:tcPr>
          <w:p w:rsidR="00F95331" w:rsidRPr="00296301" w:rsidRDefault="00F95331" w:rsidP="00B9717C">
            <w:r w:rsidRPr="00296301">
              <w:t>Segédeszköz db száma</w:t>
            </w:r>
          </w:p>
        </w:tc>
        <w:tc>
          <w:tcPr>
            <w:tcW w:w="1980" w:type="dxa"/>
          </w:tcPr>
          <w:p w:rsidR="00F95331" w:rsidRPr="00296301" w:rsidRDefault="00F95331" w:rsidP="00B9717C">
            <w:r w:rsidRPr="00296301">
              <w:t>NUMBER (3)</w:t>
            </w:r>
          </w:p>
        </w:tc>
        <w:tc>
          <w:tcPr>
            <w:tcW w:w="4332" w:type="dxa"/>
          </w:tcPr>
          <w:p w:rsidR="00F95331" w:rsidRPr="00296301" w:rsidRDefault="00F95331" w:rsidP="00B9717C">
            <w:r w:rsidRPr="00296301">
              <w:t>Igényelt mennyiség</w:t>
            </w:r>
          </w:p>
        </w:tc>
      </w:tr>
    </w:tbl>
    <w:p w:rsidR="00F95331" w:rsidRPr="00296301" w:rsidRDefault="00F95331" w:rsidP="003135DC">
      <w:pPr>
        <w:rPr>
          <w:b/>
          <w:bCs/>
        </w:rPr>
      </w:pPr>
    </w:p>
    <w:p w:rsidR="00F95331" w:rsidRPr="00296301" w:rsidRDefault="00F95331" w:rsidP="003135DC">
      <w:pPr>
        <w:sectPr w:rsidR="00F95331" w:rsidRPr="00296301" w:rsidSect="002076E3">
          <w:headerReference w:type="even" r:id="rId7"/>
          <w:headerReference w:type="default" r:id="rId8"/>
          <w:headerReference w:type="first" r:id="rId9"/>
          <w:type w:val="oddPage"/>
          <w:pgSz w:w="11907" w:h="16840" w:code="9"/>
          <w:pgMar w:top="1418" w:right="1418" w:bottom="1418" w:left="1418" w:header="709" w:footer="709" w:gutter="0"/>
          <w:cols w:space="708"/>
          <w:titlePg/>
        </w:sectPr>
      </w:pPr>
    </w:p>
    <w:p w:rsidR="00F95331" w:rsidRPr="00296301" w:rsidRDefault="00CD044B" w:rsidP="003135DC">
      <w:r>
        <w:rPr>
          <w:noProof/>
        </w:rPr>
        <w:lastRenderedPageBreak/>
        <w:pict>
          <v:roundrect id="_x0000_s1026" style="position:absolute;left:0;text-align:left;margin-left:-46.15pt;margin-top:-14.9pt;width:774pt;height:63pt;z-index:251658240" arcsize="10923f" filled="f">
            <v:textbox inset="1pt,1pt,1pt,1pt">
              <w:txbxContent>
                <w:tbl>
                  <w:tblPr>
                    <w:tblW w:w="0" w:type="auto"/>
                    <w:tblInd w:w="1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52"/>
                    <w:gridCol w:w="850"/>
                    <w:gridCol w:w="1418"/>
                    <w:gridCol w:w="9497"/>
                    <w:gridCol w:w="992"/>
                    <w:gridCol w:w="1559"/>
                  </w:tblGrid>
                  <w:tr w:rsidR="0032676E">
                    <w:trPr>
                      <w:trHeight w:hRule="exact" w:val="706"/>
                    </w:trPr>
                    <w:tc>
                      <w:tcPr>
                        <w:tcW w:w="852" w:type="dxa"/>
                      </w:tcPr>
                      <w:p w:rsidR="0032676E" w:rsidRDefault="0032676E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Nemzeti Élelmiszerlánc-biztonsági Hivatal</w:t>
                        </w:r>
                      </w:p>
                    </w:tc>
                    <w:tc>
                      <w:tcPr>
                        <w:tcW w:w="850" w:type="dxa"/>
                      </w:tcPr>
                      <w:p w:rsidR="0032676E" w:rsidRDefault="003267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object w:dxaOrig="3855" w:dyaOrig="459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7.05pt;height:32.85pt" o:ole="">
                              <v:imagedata r:id="rId10" o:title=""/>
                            </v:shape>
                            <o:OLEObject Type="Embed" ProgID="PBrush" ShapeID="_x0000_i1025" DrawAspect="Content" ObjectID="_1505889822" r:id="rId11"/>
                          </w:object>
                        </w:r>
                      </w:p>
                    </w:tc>
                    <w:tc>
                      <w:tcPr>
                        <w:tcW w:w="1418" w:type="dxa"/>
                      </w:tcPr>
                      <w:p w:rsidR="0032676E" w:rsidRDefault="0032676E" w:rsidP="00B9717C">
                        <w:pPr>
                          <w:spacing w:line="360" w:lineRule="auto"/>
                          <w:ind w:left="6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Megyei</w:t>
                        </w:r>
                      </w:p>
                      <w:p w:rsidR="0032676E" w:rsidRDefault="0032676E" w:rsidP="00B9717C">
                        <w:pPr>
                          <w:spacing w:line="360" w:lineRule="auto"/>
                          <w:ind w:left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Állategészségügyi és </w:t>
                        </w:r>
                      </w:p>
                      <w:p w:rsidR="0032676E" w:rsidRDefault="0032676E" w:rsidP="00B9717C">
                        <w:pPr>
                          <w:spacing w:line="360" w:lineRule="auto"/>
                          <w:ind w:left="6"/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Élelmiszerellenőrző</w:t>
                        </w:r>
                      </w:p>
                      <w:p w:rsidR="0032676E" w:rsidRDefault="0032676E" w:rsidP="00B9717C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Állomás</w:t>
                        </w:r>
                      </w:p>
                    </w:tc>
                    <w:tc>
                      <w:tcPr>
                        <w:tcW w:w="9497" w:type="dxa"/>
                      </w:tcPr>
                      <w:p w:rsidR="0032676E" w:rsidRDefault="0032676E" w:rsidP="00B9717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Sertés ENAR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32676E" w:rsidRDefault="0032676E" w:rsidP="00B9717C">
                        <w:pPr>
                          <w:jc w:val="center"/>
                        </w:pPr>
                        <w:r>
                          <w:t>Sertések Egységes Nyilvántartási és Azonosítási Rendszere</w:t>
                        </w:r>
                      </w:p>
                      <w:p w:rsidR="0032676E" w:rsidRDefault="0032676E">
                        <w:pPr>
                          <w:spacing w:before="120"/>
                          <w:jc w:val="center"/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32676E" w:rsidRDefault="0032676E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Országos </w:t>
                        </w:r>
                      </w:p>
                      <w:p w:rsidR="0032676E" w:rsidRDefault="0032676E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Állattenyésztési</w:t>
                        </w:r>
                      </w:p>
                      <w:p w:rsidR="0032676E" w:rsidRDefault="0032676E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Adatbázis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2676E" w:rsidRDefault="003267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Oldalszám:  1/1</w:t>
                        </w:r>
                      </w:p>
                      <w:p w:rsidR="0032676E" w:rsidRDefault="003267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 w:rsidR="0032676E" w:rsidRDefault="003267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Dátum: 2003.11.20.</w:t>
                        </w:r>
                      </w:p>
                      <w:p w:rsidR="0032676E" w:rsidRDefault="0032676E">
                        <w:pPr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 w:rsidR="0032676E" w:rsidRDefault="0032676E">
                        <w:pPr>
                          <w:jc w:val="left"/>
                        </w:pPr>
                      </w:p>
                    </w:tc>
                  </w:tr>
                  <w:tr w:rsidR="0032676E">
                    <w:tblPrEx>
                      <w:tblCellMar>
                        <w:left w:w="71" w:type="dxa"/>
                        <w:right w:w="71" w:type="dxa"/>
                      </w:tblCellMar>
                    </w:tblPrEx>
                    <w:tc>
                      <w:tcPr>
                        <w:tcW w:w="852" w:type="dxa"/>
                      </w:tcPr>
                      <w:p w:rsidR="0032676E" w:rsidRDefault="0032676E">
                        <w:pPr>
                          <w:spacing w:before="6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1199+</w:t>
                        </w:r>
                      </w:p>
                      <w:p w:rsidR="0032676E" w:rsidRDefault="0032676E">
                        <w:pPr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316" w:type="dxa"/>
                        <w:gridSpan w:val="5"/>
                      </w:tcPr>
                      <w:p w:rsidR="0032676E" w:rsidRDefault="0032676E">
                        <w:pPr>
                          <w:pStyle w:val="Cmsor3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Lista a kiszállított füljelzőkről</w:t>
                        </w:r>
                      </w:p>
                    </w:tc>
                  </w:tr>
                </w:tbl>
                <w:p w:rsidR="0032676E" w:rsidRDefault="0032676E" w:rsidP="003135DC"/>
              </w:txbxContent>
            </v:textbox>
          </v:roundrect>
        </w:pict>
      </w:r>
    </w:p>
    <w:p w:rsidR="00F95331" w:rsidRPr="00296301" w:rsidRDefault="00F95331" w:rsidP="003135DC"/>
    <w:p w:rsidR="00F95331" w:rsidRPr="00296301" w:rsidRDefault="00F95331" w:rsidP="003135DC"/>
    <w:p w:rsidR="00F95331" w:rsidRPr="00296301" w:rsidRDefault="00F95331" w:rsidP="003135DC"/>
    <w:p w:rsidR="00F95331" w:rsidRPr="00296301" w:rsidRDefault="00F95331" w:rsidP="003135DC"/>
    <w:p w:rsidR="00F95331" w:rsidRPr="00296301" w:rsidRDefault="00F95331" w:rsidP="003135DC">
      <w:r w:rsidRPr="00296301">
        <w:rPr>
          <w:b/>
          <w:bCs/>
        </w:rPr>
        <w:t>Füljelzőgyártó</w:t>
      </w:r>
      <w:r w:rsidRPr="00296301">
        <w:t xml:space="preserve"> </w:t>
      </w:r>
      <w:r w:rsidRPr="00296301">
        <w:tab/>
        <w:t>azonosítója</w:t>
      </w:r>
      <w:r w:rsidRPr="00296301">
        <w:rPr>
          <w:b/>
          <w:bCs/>
        </w:rPr>
        <w:t xml:space="preserve">: </w:t>
      </w:r>
      <w:r w:rsidRPr="00296301">
        <w:rPr>
          <w:b/>
          <w:bCs/>
        </w:rPr>
        <w:tab/>
      </w:r>
      <w:r w:rsidRPr="00296301">
        <w:rPr>
          <w:b/>
          <w:bCs/>
        </w:rPr>
        <w:tab/>
        <w:t>256</w:t>
      </w:r>
    </w:p>
    <w:p w:rsidR="00F95331" w:rsidRPr="00296301" w:rsidRDefault="00F95331" w:rsidP="003135DC">
      <w:pPr>
        <w:rPr>
          <w:b/>
          <w:bCs/>
        </w:rPr>
      </w:pPr>
      <w:r w:rsidRPr="00296301">
        <w:tab/>
      </w:r>
      <w:r w:rsidRPr="00296301">
        <w:tab/>
      </w:r>
      <w:r w:rsidRPr="00296301">
        <w:tab/>
        <w:t>neve:</w:t>
      </w:r>
      <w:r w:rsidRPr="00296301">
        <w:tab/>
      </w:r>
      <w:r w:rsidRPr="00296301">
        <w:tab/>
      </w:r>
      <w:r w:rsidRPr="00296301">
        <w:tab/>
      </w:r>
      <w:r w:rsidRPr="00296301">
        <w:rPr>
          <w:b/>
          <w:bCs/>
        </w:rPr>
        <w:t>ABA Füljelzőgyártó Rt</w:t>
      </w:r>
    </w:p>
    <w:p w:rsidR="00F95331" w:rsidRPr="00296301" w:rsidRDefault="00F95331" w:rsidP="003135DC">
      <w:r w:rsidRPr="00296301">
        <w:rPr>
          <w:b/>
          <w:bCs/>
        </w:rPr>
        <w:t>Megrendelő</w:t>
      </w:r>
      <w:r w:rsidRPr="00296301">
        <w:t xml:space="preserve"> </w:t>
      </w:r>
      <w:r w:rsidRPr="00296301">
        <w:tab/>
      </w:r>
      <w:r w:rsidRPr="00296301">
        <w:tab/>
        <w:t>azonosítója</w:t>
      </w:r>
      <w:r w:rsidRPr="00296301">
        <w:rPr>
          <w:b/>
          <w:bCs/>
        </w:rPr>
        <w:t xml:space="preserve">: </w:t>
      </w:r>
      <w:r w:rsidRPr="00296301">
        <w:rPr>
          <w:b/>
          <w:bCs/>
        </w:rPr>
        <w:tab/>
      </w:r>
      <w:r w:rsidRPr="00296301">
        <w:rPr>
          <w:b/>
          <w:bCs/>
        </w:rPr>
        <w:tab/>
        <w:t>12565</w:t>
      </w:r>
    </w:p>
    <w:p w:rsidR="00F95331" w:rsidRPr="00296301" w:rsidRDefault="00F95331" w:rsidP="003135DC">
      <w:pPr>
        <w:rPr>
          <w:b/>
          <w:bCs/>
        </w:rPr>
      </w:pPr>
      <w:r w:rsidRPr="00296301">
        <w:tab/>
      </w:r>
      <w:r w:rsidRPr="00296301">
        <w:tab/>
      </w:r>
      <w:r w:rsidRPr="00296301">
        <w:tab/>
        <w:t>postázási neve:</w:t>
      </w:r>
      <w:r w:rsidRPr="00296301">
        <w:tab/>
      </w:r>
      <w:r w:rsidRPr="00296301">
        <w:rPr>
          <w:b/>
          <w:bCs/>
        </w:rPr>
        <w:t>Kovács Béla</w:t>
      </w:r>
    </w:p>
    <w:p w:rsidR="00F95331" w:rsidRPr="00296301" w:rsidRDefault="00F95331" w:rsidP="003135DC">
      <w:pPr>
        <w:rPr>
          <w:b/>
          <w:bCs/>
        </w:rPr>
      </w:pPr>
      <w:r w:rsidRPr="00296301">
        <w:tab/>
      </w:r>
      <w:r w:rsidRPr="00296301">
        <w:tab/>
      </w:r>
      <w:r w:rsidRPr="00296301">
        <w:tab/>
        <w:t>postázási címe:</w:t>
      </w:r>
      <w:r w:rsidRPr="00296301">
        <w:tab/>
      </w:r>
      <w:r w:rsidRPr="00296301">
        <w:rPr>
          <w:b/>
          <w:bCs/>
        </w:rPr>
        <w:t>9863 Kispálháza Kossuth u. 15.</w:t>
      </w:r>
    </w:p>
    <w:p w:rsidR="00F95331" w:rsidRPr="00296301" w:rsidRDefault="00F95331" w:rsidP="003135DC">
      <w:pPr>
        <w:rPr>
          <w:b/>
          <w:bCs/>
        </w:rPr>
      </w:pPr>
    </w:p>
    <w:p w:rsidR="00F95331" w:rsidRPr="00296301" w:rsidRDefault="00F95331" w:rsidP="003135DC">
      <w:pPr>
        <w:rPr>
          <w:b/>
          <w:bCs/>
        </w:rPr>
      </w:pPr>
      <w:r w:rsidRPr="00296301">
        <w:rPr>
          <w:b/>
          <w:bCs/>
        </w:rPr>
        <w:t>Rendelés azonosító:</w:t>
      </w:r>
      <w:r w:rsidRPr="00296301">
        <w:rPr>
          <w:b/>
          <w:bCs/>
        </w:rPr>
        <w:tab/>
      </w:r>
      <w:r w:rsidRPr="00296301">
        <w:rPr>
          <w:b/>
          <w:bCs/>
        </w:rPr>
        <w:tab/>
      </w:r>
      <w:r w:rsidRPr="00296301">
        <w:rPr>
          <w:b/>
          <w:bCs/>
        </w:rPr>
        <w:tab/>
      </w:r>
      <w:r w:rsidRPr="00296301">
        <w:rPr>
          <w:b/>
          <w:bCs/>
        </w:rPr>
        <w:tab/>
        <w:t>220</w:t>
      </w:r>
    </w:p>
    <w:p w:rsidR="00F95331" w:rsidRPr="00296301" w:rsidRDefault="00F95331" w:rsidP="003135DC">
      <w:pPr>
        <w:rPr>
          <w:b/>
          <w:bCs/>
        </w:rPr>
      </w:pPr>
      <w:r w:rsidRPr="00296301">
        <w:rPr>
          <w:b/>
          <w:bCs/>
        </w:rPr>
        <w:t xml:space="preserve">Füljelző </w:t>
      </w:r>
      <w:r w:rsidRPr="00296301">
        <w:rPr>
          <w:b/>
          <w:bCs/>
        </w:rPr>
        <w:tab/>
      </w:r>
      <w:r w:rsidRPr="00296301">
        <w:rPr>
          <w:b/>
          <w:bCs/>
        </w:rPr>
        <w:tab/>
      </w:r>
      <w:r w:rsidRPr="00296301">
        <w:t>gyártmány kódja:</w:t>
      </w:r>
      <w:r w:rsidRPr="00296301">
        <w:rPr>
          <w:b/>
          <w:bCs/>
        </w:rPr>
        <w:tab/>
        <w:t>150</w:t>
      </w:r>
    </w:p>
    <w:p w:rsidR="00F95331" w:rsidRPr="00296301" w:rsidRDefault="00F95331" w:rsidP="003135DC">
      <w:r w:rsidRPr="00296301">
        <w:tab/>
      </w:r>
      <w:r w:rsidRPr="00296301">
        <w:tab/>
      </w:r>
      <w:r w:rsidRPr="00296301">
        <w:tab/>
        <w:t>neve:</w:t>
      </w:r>
      <w:r w:rsidRPr="00296301">
        <w:tab/>
      </w:r>
      <w:r w:rsidRPr="00296301">
        <w:tab/>
      </w:r>
      <w:r w:rsidRPr="00296301">
        <w:tab/>
      </w:r>
      <w:r w:rsidRPr="00296301">
        <w:rPr>
          <w:b/>
          <w:bCs/>
        </w:rPr>
        <w:t>ABA műanyag dupla</w:t>
      </w:r>
    </w:p>
    <w:p w:rsidR="00F95331" w:rsidRPr="00296301" w:rsidRDefault="00F95331" w:rsidP="003135DC">
      <w:pPr>
        <w:rPr>
          <w:b/>
          <w:bCs/>
        </w:rPr>
      </w:pPr>
      <w:r w:rsidRPr="00296301">
        <w:rPr>
          <w:b/>
          <w:bCs/>
        </w:rPr>
        <w:t xml:space="preserve">Füljelzők: </w:t>
      </w:r>
      <w:r w:rsidRPr="00296301">
        <w:rPr>
          <w:rStyle w:val="Lbjegyzet-hivatkozs"/>
          <w:b/>
          <w:bCs/>
        </w:rPr>
        <w:footnoteReference w:id="1"/>
      </w:r>
      <w:r w:rsidRPr="00296301">
        <w:rPr>
          <w:b/>
          <w:bCs/>
        </w:rPr>
        <w:tab/>
      </w:r>
      <w:r w:rsidRPr="00296301">
        <w:rPr>
          <w:b/>
          <w:bCs/>
        </w:rPr>
        <w:tab/>
      </w:r>
      <w:r w:rsidRPr="00296301">
        <w:rPr>
          <w:b/>
          <w:bCs/>
        </w:rPr>
        <w:tab/>
      </w:r>
      <w:r w:rsidRPr="00296301">
        <w:rPr>
          <w:b/>
          <w:bCs/>
        </w:rPr>
        <w:tab/>
      </w:r>
      <w:r w:rsidRPr="00296301">
        <w:rPr>
          <w:b/>
          <w:bCs/>
        </w:rPr>
        <w:tab/>
        <w:t xml:space="preserve">45 darab </w:t>
      </w:r>
      <w:r w:rsidRPr="00296301">
        <w:rPr>
          <w:sz w:val="22"/>
          <w:szCs w:val="22"/>
        </w:rPr>
        <w:t>(</w:t>
      </w:r>
      <w:r w:rsidRPr="00296301">
        <w:rPr>
          <w:rStyle w:val="Lbjegyzet-hivatkozs"/>
          <w:sz w:val="22"/>
          <w:szCs w:val="22"/>
        </w:rPr>
        <w:footnoteReference w:id="2"/>
      </w:r>
      <w:r w:rsidRPr="00296301">
        <w:rPr>
          <w:sz w:val="22"/>
          <w:szCs w:val="22"/>
        </w:rPr>
        <w:t>kisüzemi műanyag nem pótlás)</w:t>
      </w:r>
    </w:p>
    <w:p w:rsidR="00F95331" w:rsidRPr="00296301" w:rsidRDefault="00F95331" w:rsidP="003135DC"/>
    <w:p w:rsidR="00F95331" w:rsidRPr="00296301" w:rsidRDefault="00F95331" w:rsidP="003135DC"/>
    <w:p w:rsidR="00F95331" w:rsidRPr="00296301" w:rsidRDefault="00F95331" w:rsidP="003135DC"/>
    <w:p w:rsidR="00F95331" w:rsidRPr="00296301" w:rsidRDefault="00F95331" w:rsidP="003135DC"/>
    <w:p w:rsidR="00F95331" w:rsidRPr="00296301" w:rsidRDefault="00F95331" w:rsidP="003135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</w:tblGrid>
      <w:tr w:rsidR="00F95331" w:rsidRPr="00296301">
        <w:tc>
          <w:tcPr>
            <w:tcW w:w="3369" w:type="dxa"/>
          </w:tcPr>
          <w:p w:rsidR="00F95331" w:rsidRPr="00296301" w:rsidRDefault="00F95331" w:rsidP="00D5404E">
            <w:r w:rsidRPr="00296301">
              <w:lastRenderedPageBreak/>
              <w:t>Tesztre beküldött elektronikus füljelzők feliratozása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1234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1235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1236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1237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1238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1239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1210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1211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1212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1213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1214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1215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1216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1217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1218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1219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1220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1221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1222 6</w:t>
            </w:r>
          </w:p>
        </w:tc>
      </w:tr>
      <w:tr w:rsidR="00F95331" w:rsidRPr="00296301">
        <w:tc>
          <w:tcPr>
            <w:tcW w:w="3369" w:type="dxa"/>
          </w:tcPr>
          <w:p w:rsidR="00F95331" w:rsidRPr="00296301" w:rsidRDefault="00F95331" w:rsidP="00175498">
            <w:r w:rsidRPr="00296301">
              <w:t>HU 112345  1223 6</w:t>
            </w:r>
          </w:p>
        </w:tc>
      </w:tr>
    </w:tbl>
    <w:p w:rsidR="00F95331" w:rsidRPr="00296301" w:rsidRDefault="00F95331" w:rsidP="00175498"/>
    <w:sectPr w:rsidR="00F95331" w:rsidRPr="00296301" w:rsidSect="003135DC">
      <w:pgSz w:w="16840" w:h="11907" w:orient="landscape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71" w:rsidRDefault="00F81271">
      <w:pPr>
        <w:spacing w:after="0"/>
      </w:pPr>
      <w:r>
        <w:separator/>
      </w:r>
    </w:p>
  </w:endnote>
  <w:endnote w:type="continuationSeparator" w:id="0">
    <w:p w:rsidR="00F81271" w:rsidRDefault="00F812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71" w:rsidRDefault="00F81271">
      <w:pPr>
        <w:spacing w:after="0"/>
      </w:pPr>
      <w:r>
        <w:separator/>
      </w:r>
    </w:p>
  </w:footnote>
  <w:footnote w:type="continuationSeparator" w:id="0">
    <w:p w:rsidR="00F81271" w:rsidRDefault="00F81271">
      <w:pPr>
        <w:spacing w:after="0"/>
      </w:pPr>
      <w:r>
        <w:continuationSeparator/>
      </w:r>
    </w:p>
  </w:footnote>
  <w:footnote w:id="1">
    <w:p w:rsidR="0032676E" w:rsidRDefault="0032676E" w:rsidP="003135DC"/>
  </w:footnote>
  <w:footnote w:id="2">
    <w:p w:rsidR="0032676E" w:rsidRDefault="0032676E" w:rsidP="003135DC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E" w:rsidRDefault="00CD044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2676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2676E" w:rsidRDefault="0032676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E" w:rsidRDefault="00CD044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2676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12B3">
      <w:rPr>
        <w:rStyle w:val="Oldalszm"/>
        <w:noProof/>
      </w:rPr>
      <w:t>5</w:t>
    </w:r>
    <w:r>
      <w:rPr>
        <w:rStyle w:val="Oldalszm"/>
      </w:rPr>
      <w:fldChar w:fldCharType="end"/>
    </w:r>
  </w:p>
  <w:p w:rsidR="0032676E" w:rsidRDefault="0032676E" w:rsidP="0017549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6E" w:rsidRPr="002076E3" w:rsidRDefault="0032676E" w:rsidP="00C72AFB">
    <w:pPr>
      <w:pStyle w:val="lfej"/>
      <w:spacing w:after="60"/>
      <w:ind w:left="-851" w:right="3686"/>
      <w:jc w:val="center"/>
      <w:rPr>
        <w:b/>
        <w:bCs/>
        <w:i/>
        <w:iCs/>
        <w:sz w:val="22"/>
        <w:szCs w:val="22"/>
      </w:rPr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7961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1F24077"/>
    <w:multiLevelType w:val="hybridMultilevel"/>
    <w:tmpl w:val="9D0EA73C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C50BB"/>
    <w:multiLevelType w:val="hybridMultilevel"/>
    <w:tmpl w:val="DD105D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D6F62"/>
    <w:multiLevelType w:val="hybridMultilevel"/>
    <w:tmpl w:val="2D7EB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255A"/>
    <w:multiLevelType w:val="hybridMultilevel"/>
    <w:tmpl w:val="42288C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770D05"/>
    <w:multiLevelType w:val="hybridMultilevel"/>
    <w:tmpl w:val="3D3C7B5A"/>
    <w:lvl w:ilvl="0" w:tplc="5BB45B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CA37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3C10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1C2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DE8F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87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DDA3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A2C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158D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CA502A"/>
    <w:multiLevelType w:val="singleLevel"/>
    <w:tmpl w:val="81C0422E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7">
    <w:nsid w:val="194A573F"/>
    <w:multiLevelType w:val="hybridMultilevel"/>
    <w:tmpl w:val="E81E70C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79210E"/>
    <w:multiLevelType w:val="singleLevel"/>
    <w:tmpl w:val="AD8A1DA8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BCB0190"/>
    <w:multiLevelType w:val="hybridMultilevel"/>
    <w:tmpl w:val="CB840D54"/>
    <w:lvl w:ilvl="0" w:tplc="0EC29F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1EEC772F"/>
    <w:multiLevelType w:val="hybridMultilevel"/>
    <w:tmpl w:val="3A1EFE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1FC00B4"/>
    <w:multiLevelType w:val="hybridMultilevel"/>
    <w:tmpl w:val="4008CE68"/>
    <w:lvl w:ilvl="0" w:tplc="ABE8725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0A2E10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BD8DA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64F689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A4946E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D8831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B46898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DDB407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524C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23C1DF5"/>
    <w:multiLevelType w:val="multilevel"/>
    <w:tmpl w:val="CDA498E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AD738C1"/>
    <w:multiLevelType w:val="multilevel"/>
    <w:tmpl w:val="0CBCFF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981C2C"/>
    <w:multiLevelType w:val="hybridMultilevel"/>
    <w:tmpl w:val="6260652C"/>
    <w:lvl w:ilvl="0" w:tplc="D8C22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36358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77488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 w:tplc="B226E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7B1A3B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D40C5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10B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77D6BC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BA561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5">
    <w:nsid w:val="39203224"/>
    <w:multiLevelType w:val="hybridMultilevel"/>
    <w:tmpl w:val="55A893D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A3002A"/>
    <w:multiLevelType w:val="multilevel"/>
    <w:tmpl w:val="40AC5CDC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1C14B79"/>
    <w:multiLevelType w:val="hybridMultilevel"/>
    <w:tmpl w:val="6260652C"/>
    <w:lvl w:ilvl="0" w:tplc="BE1E0F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E12C8F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3E18A2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90466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AED822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E8C4F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5C603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7C58B7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4FC2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>
    <w:nsid w:val="454E0B6C"/>
    <w:multiLevelType w:val="hybridMultilevel"/>
    <w:tmpl w:val="9502D54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6AF7650"/>
    <w:multiLevelType w:val="singleLevel"/>
    <w:tmpl w:val="541AEE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6D92F97"/>
    <w:multiLevelType w:val="multilevel"/>
    <w:tmpl w:val="E4C031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4E2E42"/>
    <w:multiLevelType w:val="hybridMultilevel"/>
    <w:tmpl w:val="40BE19E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B557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CA4292"/>
    <w:multiLevelType w:val="singleLevel"/>
    <w:tmpl w:val="4DF625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7325F0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57732900"/>
    <w:multiLevelType w:val="hybridMultilevel"/>
    <w:tmpl w:val="6260652C"/>
    <w:lvl w:ilvl="0" w:tplc="447C9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B06D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02AC94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3D6EF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2E664D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234C8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313AF6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7CC7A2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2DA6B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6">
    <w:nsid w:val="5B242C16"/>
    <w:multiLevelType w:val="hybridMultilevel"/>
    <w:tmpl w:val="F3828B10"/>
    <w:lvl w:ilvl="0" w:tplc="0AE40842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F0417B"/>
    <w:multiLevelType w:val="hybridMultilevel"/>
    <w:tmpl w:val="924259C8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5D000543"/>
    <w:multiLevelType w:val="singleLevel"/>
    <w:tmpl w:val="1598BD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6896254"/>
    <w:multiLevelType w:val="singleLevel"/>
    <w:tmpl w:val="81C0422E"/>
    <w:lvl w:ilvl="0">
      <w:start w:val="1"/>
      <w:numFmt w:val="bullet"/>
      <w:lvlText w:val=""/>
      <w:lvlJc w:val="left"/>
      <w:pPr>
        <w:tabs>
          <w:tab w:val="num" w:pos="2913"/>
        </w:tabs>
        <w:ind w:left="2553"/>
      </w:pPr>
      <w:rPr>
        <w:rFonts w:ascii="Symbol" w:hAnsi="Symbol" w:cs="Symbol" w:hint="default"/>
      </w:rPr>
    </w:lvl>
  </w:abstractNum>
  <w:abstractNum w:abstractNumId="30">
    <w:nsid w:val="676442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D5E009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8A05AC"/>
    <w:multiLevelType w:val="singleLevel"/>
    <w:tmpl w:val="7218A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EF621B"/>
    <w:multiLevelType w:val="multilevel"/>
    <w:tmpl w:val="8BFA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24517AA"/>
    <w:multiLevelType w:val="hybridMultilevel"/>
    <w:tmpl w:val="6260652C"/>
    <w:lvl w:ilvl="0" w:tplc="4614039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502E5FCE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C8948CE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8F80CF3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E47619FC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26A4C0F8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7898FDF4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19006714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87EBD1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35">
    <w:nsid w:val="791A2DD6"/>
    <w:multiLevelType w:val="hybridMultilevel"/>
    <w:tmpl w:val="A0627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C139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6"/>
  </w:num>
  <w:num w:numId="4">
    <w:abstractNumId w:val="28"/>
  </w:num>
  <w:num w:numId="5">
    <w:abstractNumId w:val="21"/>
  </w:num>
  <w:num w:numId="6">
    <w:abstractNumId w:val="11"/>
  </w:num>
  <w:num w:numId="7">
    <w:abstractNumId w:val="7"/>
  </w:num>
  <w:num w:numId="8">
    <w:abstractNumId w:val="17"/>
  </w:num>
  <w:num w:numId="9">
    <w:abstractNumId w:val="25"/>
  </w:num>
  <w:num w:numId="10">
    <w:abstractNumId w:val="14"/>
  </w:num>
  <w:num w:numId="11">
    <w:abstractNumId w:val="34"/>
  </w:num>
  <w:num w:numId="12">
    <w:abstractNumId w:val="5"/>
  </w:num>
  <w:num w:numId="13">
    <w:abstractNumId w:val="19"/>
  </w:num>
  <w:num w:numId="14">
    <w:abstractNumId w:val="23"/>
  </w:num>
  <w:num w:numId="15">
    <w:abstractNumId w:val="8"/>
  </w:num>
  <w:num w:numId="16">
    <w:abstractNumId w:val="33"/>
  </w:num>
  <w:num w:numId="17">
    <w:abstractNumId w:val="22"/>
  </w:num>
  <w:num w:numId="18">
    <w:abstractNumId w:val="31"/>
  </w:num>
  <w:num w:numId="19">
    <w:abstractNumId w:val="12"/>
  </w:num>
  <w:num w:numId="20">
    <w:abstractNumId w:val="32"/>
  </w:num>
  <w:num w:numId="21">
    <w:abstractNumId w:val="20"/>
  </w:num>
  <w:num w:numId="22">
    <w:abstractNumId w:val="24"/>
  </w:num>
  <w:num w:numId="23">
    <w:abstractNumId w:val="13"/>
  </w:num>
  <w:num w:numId="24">
    <w:abstractNumId w:val="30"/>
  </w:num>
  <w:num w:numId="25">
    <w:abstractNumId w:val="3"/>
  </w:num>
  <w:num w:numId="26">
    <w:abstractNumId w:val="35"/>
  </w:num>
  <w:num w:numId="27">
    <w:abstractNumId w:val="10"/>
  </w:num>
  <w:num w:numId="28">
    <w:abstractNumId w:val="26"/>
  </w:num>
  <w:num w:numId="29">
    <w:abstractNumId w:val="6"/>
  </w:num>
  <w:num w:numId="30">
    <w:abstractNumId w:val="16"/>
  </w:num>
  <w:num w:numId="31">
    <w:abstractNumId w:val="29"/>
  </w:num>
  <w:num w:numId="32">
    <w:abstractNumId w:val="18"/>
  </w:num>
  <w:num w:numId="33">
    <w:abstractNumId w:val="15"/>
  </w:num>
  <w:num w:numId="34">
    <w:abstractNumId w:val="27"/>
  </w:num>
  <w:num w:numId="35">
    <w:abstractNumId w:val="1"/>
  </w:num>
  <w:num w:numId="36">
    <w:abstractNumId w:val="2"/>
  </w:num>
  <w:num w:numId="37">
    <w:abstractNumId w:val="9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410A"/>
    <w:rsid w:val="000304DC"/>
    <w:rsid w:val="0004137A"/>
    <w:rsid w:val="00061573"/>
    <w:rsid w:val="00094035"/>
    <w:rsid w:val="000A3097"/>
    <w:rsid w:val="000D3D69"/>
    <w:rsid w:val="000E27A7"/>
    <w:rsid w:val="000F7EB5"/>
    <w:rsid w:val="001412B3"/>
    <w:rsid w:val="00175498"/>
    <w:rsid w:val="001A65EE"/>
    <w:rsid w:val="001A7907"/>
    <w:rsid w:val="001D2077"/>
    <w:rsid w:val="001D75BA"/>
    <w:rsid w:val="001E5CBF"/>
    <w:rsid w:val="001F2515"/>
    <w:rsid w:val="002076E3"/>
    <w:rsid w:val="00214B05"/>
    <w:rsid w:val="00235EF7"/>
    <w:rsid w:val="00277B05"/>
    <w:rsid w:val="00296301"/>
    <w:rsid w:val="002B4AF5"/>
    <w:rsid w:val="002D4952"/>
    <w:rsid w:val="002E6118"/>
    <w:rsid w:val="003135DC"/>
    <w:rsid w:val="0032676E"/>
    <w:rsid w:val="003270CE"/>
    <w:rsid w:val="00355D06"/>
    <w:rsid w:val="00365370"/>
    <w:rsid w:val="00367859"/>
    <w:rsid w:val="00367F8B"/>
    <w:rsid w:val="00395A8F"/>
    <w:rsid w:val="003A5D83"/>
    <w:rsid w:val="003B0878"/>
    <w:rsid w:val="003C30F1"/>
    <w:rsid w:val="00402884"/>
    <w:rsid w:val="004045F5"/>
    <w:rsid w:val="00411214"/>
    <w:rsid w:val="00413B09"/>
    <w:rsid w:val="00433347"/>
    <w:rsid w:val="004406F3"/>
    <w:rsid w:val="00445ADF"/>
    <w:rsid w:val="004879A5"/>
    <w:rsid w:val="0052073A"/>
    <w:rsid w:val="00522FF2"/>
    <w:rsid w:val="00524194"/>
    <w:rsid w:val="00532344"/>
    <w:rsid w:val="005437D6"/>
    <w:rsid w:val="0056638B"/>
    <w:rsid w:val="00573B31"/>
    <w:rsid w:val="005771F1"/>
    <w:rsid w:val="0059409F"/>
    <w:rsid w:val="005A21C2"/>
    <w:rsid w:val="005C7ECF"/>
    <w:rsid w:val="005D2534"/>
    <w:rsid w:val="00614A4B"/>
    <w:rsid w:val="006229FC"/>
    <w:rsid w:val="00630C1B"/>
    <w:rsid w:val="0063347E"/>
    <w:rsid w:val="00637848"/>
    <w:rsid w:val="00647FD1"/>
    <w:rsid w:val="00680B64"/>
    <w:rsid w:val="00692F39"/>
    <w:rsid w:val="006A29D8"/>
    <w:rsid w:val="006C1732"/>
    <w:rsid w:val="006C3CF7"/>
    <w:rsid w:val="006F6D72"/>
    <w:rsid w:val="00711CE1"/>
    <w:rsid w:val="007160BB"/>
    <w:rsid w:val="00722FBD"/>
    <w:rsid w:val="0073484A"/>
    <w:rsid w:val="00760A03"/>
    <w:rsid w:val="00783515"/>
    <w:rsid w:val="00786536"/>
    <w:rsid w:val="007F41D5"/>
    <w:rsid w:val="008010E5"/>
    <w:rsid w:val="00802734"/>
    <w:rsid w:val="00823838"/>
    <w:rsid w:val="00831241"/>
    <w:rsid w:val="0085410A"/>
    <w:rsid w:val="0089718C"/>
    <w:rsid w:val="008B65B4"/>
    <w:rsid w:val="008C297B"/>
    <w:rsid w:val="008E34A1"/>
    <w:rsid w:val="008E6004"/>
    <w:rsid w:val="008E7A0F"/>
    <w:rsid w:val="008E7A26"/>
    <w:rsid w:val="00952E1B"/>
    <w:rsid w:val="00973CEC"/>
    <w:rsid w:val="00992DE2"/>
    <w:rsid w:val="009E75B4"/>
    <w:rsid w:val="00A05B8E"/>
    <w:rsid w:val="00A357A0"/>
    <w:rsid w:val="00A46DE9"/>
    <w:rsid w:val="00A83004"/>
    <w:rsid w:val="00A8502E"/>
    <w:rsid w:val="00AC4B9B"/>
    <w:rsid w:val="00AD1F24"/>
    <w:rsid w:val="00AF5448"/>
    <w:rsid w:val="00AF61B4"/>
    <w:rsid w:val="00AF7AF8"/>
    <w:rsid w:val="00B8100F"/>
    <w:rsid w:val="00B951C6"/>
    <w:rsid w:val="00B9717C"/>
    <w:rsid w:val="00BF3220"/>
    <w:rsid w:val="00BF4106"/>
    <w:rsid w:val="00C114AA"/>
    <w:rsid w:val="00C15121"/>
    <w:rsid w:val="00C258A5"/>
    <w:rsid w:val="00C50D68"/>
    <w:rsid w:val="00C72AFB"/>
    <w:rsid w:val="00C80C68"/>
    <w:rsid w:val="00C833B9"/>
    <w:rsid w:val="00C93E3F"/>
    <w:rsid w:val="00CB1D25"/>
    <w:rsid w:val="00CB2F7B"/>
    <w:rsid w:val="00CB5AE4"/>
    <w:rsid w:val="00CC1016"/>
    <w:rsid w:val="00CD032C"/>
    <w:rsid w:val="00CD044B"/>
    <w:rsid w:val="00CE6B49"/>
    <w:rsid w:val="00CF1B4A"/>
    <w:rsid w:val="00D43DA5"/>
    <w:rsid w:val="00D46B1E"/>
    <w:rsid w:val="00D5296A"/>
    <w:rsid w:val="00D5404E"/>
    <w:rsid w:val="00D8063B"/>
    <w:rsid w:val="00D8618F"/>
    <w:rsid w:val="00D9459F"/>
    <w:rsid w:val="00E128D8"/>
    <w:rsid w:val="00E26728"/>
    <w:rsid w:val="00E51AF3"/>
    <w:rsid w:val="00E873ED"/>
    <w:rsid w:val="00E94E7F"/>
    <w:rsid w:val="00EB1F64"/>
    <w:rsid w:val="00EC40B6"/>
    <w:rsid w:val="00ED6DD7"/>
    <w:rsid w:val="00F02507"/>
    <w:rsid w:val="00F05B3F"/>
    <w:rsid w:val="00F339F1"/>
    <w:rsid w:val="00F34C09"/>
    <w:rsid w:val="00F376F1"/>
    <w:rsid w:val="00F4175C"/>
    <w:rsid w:val="00F517E5"/>
    <w:rsid w:val="00F5697E"/>
    <w:rsid w:val="00F81271"/>
    <w:rsid w:val="00F841F4"/>
    <w:rsid w:val="00F95331"/>
    <w:rsid w:val="00FA0B11"/>
    <w:rsid w:val="00FE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5771F1"/>
    <w:pPr>
      <w:spacing w:after="120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71F1"/>
    <w:pPr>
      <w:keepNext/>
      <w:spacing w:after="0" w:line="360" w:lineRule="auto"/>
      <w:jc w:val="left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rsid w:val="005771F1"/>
    <w:pPr>
      <w:keepNext/>
      <w:tabs>
        <w:tab w:val="left" w:pos="3261"/>
        <w:tab w:val="left" w:pos="3969"/>
        <w:tab w:val="left" w:pos="7797"/>
      </w:tabs>
      <w:spacing w:after="0"/>
      <w:jc w:val="left"/>
      <w:outlineLvl w:val="1"/>
    </w:pPr>
    <w:rPr>
      <w:b/>
      <w:bCs/>
      <w:i/>
      <w:iCs/>
      <w:caps/>
    </w:rPr>
  </w:style>
  <w:style w:type="paragraph" w:styleId="Cmsor3">
    <w:name w:val="heading 3"/>
    <w:basedOn w:val="Norml"/>
    <w:next w:val="Norml"/>
    <w:link w:val="Cmsor3Char"/>
    <w:uiPriority w:val="99"/>
    <w:qFormat/>
    <w:rsid w:val="005771F1"/>
    <w:pPr>
      <w:keepNext/>
      <w:spacing w:after="0" w:line="360" w:lineRule="auto"/>
      <w:jc w:val="left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5771F1"/>
    <w:pPr>
      <w:keepNext/>
      <w:spacing w:after="0" w:line="360" w:lineRule="auto"/>
      <w:jc w:val="left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5771F1"/>
    <w:pPr>
      <w:keepNext/>
      <w:spacing w:line="360" w:lineRule="auto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67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678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678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678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678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Szvegtrzsbehzssal">
    <w:name w:val="Body Text Indent"/>
    <w:basedOn w:val="Norml"/>
    <w:link w:val="SzvegtrzsbehzssalChar"/>
    <w:uiPriority w:val="99"/>
    <w:rsid w:val="005771F1"/>
    <w:pPr>
      <w:tabs>
        <w:tab w:val="left" w:pos="4536"/>
      </w:tabs>
      <w:ind w:left="708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678D3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5771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678D3"/>
    <w:rPr>
      <w:sz w:val="24"/>
      <w:szCs w:val="24"/>
    </w:rPr>
  </w:style>
  <w:style w:type="character" w:styleId="Oldalszm">
    <w:name w:val="page number"/>
    <w:basedOn w:val="Bekezdsalapbettpusa"/>
    <w:uiPriority w:val="99"/>
    <w:rsid w:val="005771F1"/>
  </w:style>
  <w:style w:type="paragraph" w:styleId="llb">
    <w:name w:val="footer"/>
    <w:basedOn w:val="Norml"/>
    <w:link w:val="llbChar"/>
    <w:uiPriority w:val="99"/>
    <w:rsid w:val="005771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678D3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5771F1"/>
    <w:pPr>
      <w:spacing w:after="0"/>
      <w:jc w:val="center"/>
    </w:pPr>
    <w:rPr>
      <w:b/>
      <w:bCs/>
      <w:cap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678D3"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5771F1"/>
    <w:pPr>
      <w:tabs>
        <w:tab w:val="left" w:pos="3261"/>
        <w:tab w:val="left" w:pos="3969"/>
        <w:tab w:val="left" w:pos="7797"/>
      </w:tabs>
      <w:spacing w:after="0"/>
      <w:jc w:val="left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678D3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5771F1"/>
    <w:pPr>
      <w:jc w:val="center"/>
    </w:p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678D3"/>
    <w:rPr>
      <w:sz w:val="16"/>
      <w:szCs w:val="16"/>
    </w:rPr>
  </w:style>
  <w:style w:type="paragraph" w:styleId="Szvegtrzsbehzssal2">
    <w:name w:val="Body Text Indent 2"/>
    <w:basedOn w:val="Norml"/>
    <w:link w:val="Szvegtrzsbehzssal2Char"/>
    <w:uiPriority w:val="99"/>
    <w:rsid w:val="005771F1"/>
    <w:pPr>
      <w:spacing w:line="360" w:lineRule="auto"/>
      <w:ind w:left="48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678D3"/>
    <w:rPr>
      <w:sz w:val="24"/>
      <w:szCs w:val="24"/>
    </w:rPr>
  </w:style>
  <w:style w:type="paragraph" w:customStyle="1" w:styleId="Lista1">
    <w:name w:val="Lista1"/>
    <w:basedOn w:val="Cmsor1"/>
    <w:uiPriority w:val="99"/>
    <w:rsid w:val="005771F1"/>
    <w:pPr>
      <w:spacing w:before="120" w:after="60" w:line="240" w:lineRule="auto"/>
      <w:ind w:firstLine="284"/>
      <w:jc w:val="both"/>
      <w:outlineLvl w:val="9"/>
    </w:pPr>
    <w:rPr>
      <w:noProof/>
      <w:kern w:val="28"/>
    </w:rPr>
  </w:style>
  <w:style w:type="paragraph" w:styleId="Listafolytatsa2">
    <w:name w:val="List Continue 2"/>
    <w:aliases w:val="Folytat2"/>
    <w:basedOn w:val="Norml"/>
    <w:uiPriority w:val="99"/>
    <w:rsid w:val="005771F1"/>
    <w:pPr>
      <w:ind w:left="566"/>
    </w:pPr>
    <w:rPr>
      <w:noProof/>
    </w:rPr>
  </w:style>
  <w:style w:type="paragraph" w:styleId="Buborkszveg">
    <w:name w:val="Balloon Text"/>
    <w:basedOn w:val="Norml"/>
    <w:link w:val="BuborkszvegChar"/>
    <w:uiPriority w:val="99"/>
    <w:semiHidden/>
    <w:rsid w:val="008541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78D3"/>
    <w:rPr>
      <w:sz w:val="0"/>
      <w:szCs w:val="0"/>
    </w:rPr>
  </w:style>
  <w:style w:type="paragraph" w:styleId="Felsorols2">
    <w:name w:val="List Bullet 2"/>
    <w:basedOn w:val="Norml"/>
    <w:uiPriority w:val="99"/>
    <w:semiHidden/>
    <w:rsid w:val="006C1732"/>
    <w:pPr>
      <w:spacing w:before="120" w:after="0"/>
      <w:ind w:left="851" w:hanging="284"/>
    </w:pPr>
  </w:style>
  <w:style w:type="paragraph" w:styleId="Lbjegyzetszveg">
    <w:name w:val="footnote text"/>
    <w:basedOn w:val="Norml"/>
    <w:link w:val="LbjegyzetszvegChar"/>
    <w:uiPriority w:val="99"/>
    <w:semiHidden/>
    <w:rsid w:val="003135DC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35DC"/>
  </w:style>
  <w:style w:type="character" w:styleId="Lbjegyzet-hivatkozs">
    <w:name w:val="footnote reference"/>
    <w:basedOn w:val="Bekezdsalapbettpusa"/>
    <w:uiPriority w:val="99"/>
    <w:semiHidden/>
    <w:rsid w:val="003135DC"/>
    <w:rPr>
      <w:vertAlign w:val="superscript"/>
    </w:rPr>
  </w:style>
  <w:style w:type="table" w:styleId="Rcsostblzat">
    <w:name w:val="Table Grid"/>
    <w:basedOn w:val="Normltblzat"/>
    <w:uiPriority w:val="59"/>
    <w:rsid w:val="00E94E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rsid w:val="00CE6B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E6B4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6B4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E6B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6B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3294</Words>
  <Characters>22730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FÜLJELZŐK ÉS A BEHEJEZŐ FOGÓK PROGRAMSPECIFIKÁCIÓJA</vt:lpstr>
    </vt:vector>
  </TitlesOfParts>
  <Company>OMMI</Company>
  <LinksUpToDate>false</LinksUpToDate>
  <CharactersWithSpaces>25973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FÜLJELZŐK ÉS A BEHEJEZŐ FOGÓK PROGRAMSPECIFIKÁCIÓJA</dc:title>
  <dc:creator>Kis Katalin</dc:creator>
  <cp:lastModifiedBy>modlib</cp:lastModifiedBy>
  <cp:revision>4</cp:revision>
  <cp:lastPrinted>2015-09-10T13:02:00Z</cp:lastPrinted>
  <dcterms:created xsi:type="dcterms:W3CDTF">2015-10-09T07:52:00Z</dcterms:created>
  <dcterms:modified xsi:type="dcterms:W3CDTF">2015-10-09T07:57:00Z</dcterms:modified>
</cp:coreProperties>
</file>