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3CFD" w:rsidRPr="00B53CFD" w:rsidRDefault="00B53CFD" w:rsidP="00B53CFD">
      <w:pPr>
        <w:spacing w:before="160" w:after="80" w:line="240" w:lineRule="auto"/>
        <w:jc w:val="center"/>
        <w:rPr>
          <w:rFonts w:eastAsia="Times New Roman"/>
          <w:bCs w:val="0"/>
          <w:lang w:eastAsia="hu-HU"/>
        </w:rPr>
      </w:pPr>
      <w:r w:rsidRPr="00B53CFD">
        <w:rPr>
          <w:rFonts w:eastAsia="Times New Roman"/>
          <w:b/>
          <w:lang w:eastAsia="hu-HU"/>
        </w:rPr>
        <w:t>2016. évi CL. törvény</w:t>
      </w:r>
    </w:p>
    <w:p w:rsidR="00B53CFD" w:rsidRPr="00B53CFD" w:rsidRDefault="00B53CFD" w:rsidP="00B53CFD">
      <w:pPr>
        <w:spacing w:before="100" w:beforeAutospacing="1" w:after="320" w:line="240" w:lineRule="auto"/>
        <w:jc w:val="center"/>
        <w:rPr>
          <w:rFonts w:eastAsia="Times New Roman"/>
          <w:bCs w:val="0"/>
          <w:lang w:eastAsia="hu-HU"/>
        </w:rPr>
      </w:pPr>
      <w:r w:rsidRPr="00B53CFD">
        <w:rPr>
          <w:rFonts w:eastAsia="Times New Roman"/>
          <w:b/>
          <w:lang w:eastAsia="hu-HU"/>
        </w:rPr>
        <w:t>az általános közigazgatási rendtartásról</w:t>
      </w:r>
      <w:bookmarkStart w:id="0" w:name="foot_1_place"/>
      <w:r w:rsidRPr="00B53CFD">
        <w:rPr>
          <w:rFonts w:eastAsia="Times New Roman"/>
          <w:b/>
          <w:vertAlign w:val="superscript"/>
          <w:lang w:eastAsia="hu-HU"/>
        </w:rPr>
        <w:fldChar w:fldCharType="begin"/>
      </w:r>
      <w:r w:rsidRPr="00B53CFD">
        <w:rPr>
          <w:rFonts w:eastAsia="Times New Roman"/>
          <w:b/>
          <w:vertAlign w:val="superscript"/>
          <w:lang w:eastAsia="hu-HU"/>
        </w:rPr>
        <w:instrText xml:space="preserve"> HYPERLINK "http://njt.hu/cgi_bin/njt_doc.cgi?docid=199170.338647" \l "foot1" </w:instrText>
      </w:r>
      <w:r w:rsidRPr="00B53CFD">
        <w:rPr>
          <w:rFonts w:eastAsia="Times New Roman"/>
          <w:b/>
          <w:vertAlign w:val="superscript"/>
          <w:lang w:eastAsia="hu-HU"/>
        </w:rPr>
        <w:fldChar w:fldCharType="separate"/>
      </w:r>
      <w:r w:rsidRPr="00B53CFD">
        <w:rPr>
          <w:rFonts w:eastAsia="Times New Roman"/>
          <w:b/>
          <w:color w:val="0000FF"/>
          <w:u w:val="single"/>
          <w:vertAlign w:val="superscript"/>
          <w:lang w:eastAsia="hu-HU"/>
        </w:rPr>
        <w:t>1</w:t>
      </w:r>
      <w:r w:rsidRPr="00B53CFD">
        <w:rPr>
          <w:rFonts w:eastAsia="Times New Roman"/>
          <w:b/>
          <w:vertAlign w:val="superscript"/>
          <w:lang w:eastAsia="hu-HU"/>
        </w:rPr>
        <w:fldChar w:fldCharType="end"/>
      </w:r>
      <w:bookmarkEnd w:id="0"/>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Cs w:val="0"/>
          <w:i/>
          <w:iCs/>
          <w:lang w:eastAsia="hu-HU"/>
        </w:rPr>
        <w:t>I. FEJEZET</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Cs w:val="0"/>
          <w:i/>
          <w:iCs/>
          <w:lang w:eastAsia="hu-HU"/>
        </w:rPr>
        <w:t>ALAPELVEK ÉS A TÖRVÉNY HATÁLYA</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t>1. Alapelvek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1. §</w:t>
      </w:r>
      <w:r w:rsidRPr="00B53CFD">
        <w:rPr>
          <w:rFonts w:eastAsia="Times New Roman"/>
          <w:bCs w:val="0"/>
          <w:lang w:eastAsia="hu-HU"/>
        </w:rPr>
        <w:t xml:space="preserve"> </w:t>
      </w:r>
      <w:r w:rsidRPr="00B53CFD">
        <w:rPr>
          <w:rFonts w:eastAsia="Times New Roman"/>
          <w:bCs w:val="0"/>
          <w:i/>
          <w:iCs/>
          <w:lang w:eastAsia="hu-HU"/>
        </w:rPr>
        <w:t>[Az alapelvek szerepe]</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A közigazgatási hatósági eljárásokban – összhangban az Alaptörvény XXIV. és XXVIII. cikkével – az eljárás minden résztvevője a rá irányadó szabályoknak megfelelően és az eljárás minden szakaszában az e fejezetben meghatározott alapelvek és alapvető szabályok érvényre juttatásával jár el.</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2. §</w:t>
      </w:r>
      <w:r w:rsidRPr="00B53CFD">
        <w:rPr>
          <w:rFonts w:eastAsia="Times New Roman"/>
          <w:bCs w:val="0"/>
          <w:lang w:eastAsia="hu-HU"/>
        </w:rPr>
        <w:t xml:space="preserve"> </w:t>
      </w:r>
      <w:r w:rsidRPr="00B53CFD">
        <w:rPr>
          <w:rFonts w:eastAsia="Times New Roman"/>
          <w:bCs w:val="0"/>
          <w:i/>
          <w:iCs/>
          <w:lang w:eastAsia="hu-HU"/>
        </w:rPr>
        <w:t>[A jogszerűség elve]</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A közigazgatási hatóság (a továbbiakban: hatóság) jogszabály felhatalmazása alapján, hatáskörét a jogszabály keretei között, rendeltetésszerűen gyakorolva jár el.</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A hatóság a hatásköre gyakorlása során</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a)</w:t>
      </w:r>
      <w:r w:rsidRPr="00B53CFD">
        <w:rPr>
          <w:rFonts w:eastAsia="Times New Roman"/>
          <w:bCs w:val="0"/>
          <w:lang w:eastAsia="hu-HU"/>
        </w:rPr>
        <w:t xml:space="preserve"> a szakszerűség, az egyszerűség, az ügyféllel való együttműködés és a jóhiszeműség követelményeinek megfelelően,</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b)</w:t>
      </w:r>
      <w:r w:rsidRPr="00B53CFD">
        <w:rPr>
          <w:rFonts w:eastAsia="Times New Roman"/>
          <w:bCs w:val="0"/>
          <w:lang w:eastAsia="hu-HU"/>
        </w:rPr>
        <w:t xml:space="preserve"> a törvény előtti egyenlőség és az egyenlő bánásmód követelményét megtartva, indokolatlan megkülönböztetés és részrehajlás nélkül,</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c)</w:t>
      </w:r>
      <w:r w:rsidRPr="00B53CFD">
        <w:rPr>
          <w:rFonts w:eastAsia="Times New Roman"/>
          <w:bCs w:val="0"/>
          <w:lang w:eastAsia="hu-HU"/>
        </w:rPr>
        <w:t xml:space="preserve"> a jogszabályban meghatározott határidőn belül, észszerű időben</w:t>
      </w:r>
    </w:p>
    <w:p w:rsidR="00B53CFD" w:rsidRPr="00B53CFD" w:rsidRDefault="00B53CFD" w:rsidP="00B53CFD">
      <w:pPr>
        <w:spacing w:before="100" w:beforeAutospacing="1" w:after="100" w:afterAutospacing="1" w:line="240" w:lineRule="auto"/>
        <w:rPr>
          <w:rFonts w:eastAsia="Times New Roman"/>
          <w:bCs w:val="0"/>
          <w:lang w:eastAsia="hu-HU"/>
        </w:rPr>
      </w:pPr>
      <w:r w:rsidRPr="00B53CFD">
        <w:rPr>
          <w:rFonts w:eastAsia="Times New Roman"/>
          <w:bCs w:val="0"/>
          <w:lang w:eastAsia="hu-HU"/>
        </w:rPr>
        <w:t>jár el.</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3. §</w:t>
      </w:r>
      <w:r w:rsidRPr="00B53CFD">
        <w:rPr>
          <w:rFonts w:eastAsia="Times New Roman"/>
          <w:bCs w:val="0"/>
          <w:lang w:eastAsia="hu-HU"/>
        </w:rPr>
        <w:t xml:space="preserve"> </w:t>
      </w:r>
      <w:r w:rsidRPr="00B53CFD">
        <w:rPr>
          <w:rFonts w:eastAsia="Times New Roman"/>
          <w:bCs w:val="0"/>
          <w:i/>
          <w:iCs/>
          <w:lang w:eastAsia="hu-HU"/>
        </w:rPr>
        <w:t>[A hivatalbóliság elve]</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A hatóság a kizárólag kérelemre indítható eljárások kivételével hivatalból eljárást indíthat, a kérelemre indult eljárást jogszabályban meghatározott feltételek fennállása esetén folytathatja. Hivatalból állapítja meg a tényállást, határozza meg a bizonyítás módját és terjedelmét, valamint e törvény keretei között felülvizsgálhatja a saját és a felügyelete alá tartozó hatóság döntését és eljárását.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4. §</w:t>
      </w:r>
      <w:r w:rsidRPr="00B53CFD">
        <w:rPr>
          <w:rFonts w:eastAsia="Times New Roman"/>
          <w:bCs w:val="0"/>
          <w:lang w:eastAsia="hu-HU"/>
        </w:rPr>
        <w:t xml:space="preserve"> </w:t>
      </w:r>
      <w:r w:rsidRPr="00B53CFD">
        <w:rPr>
          <w:rFonts w:eastAsia="Times New Roman"/>
          <w:bCs w:val="0"/>
          <w:i/>
          <w:iCs/>
          <w:lang w:eastAsia="hu-HU"/>
        </w:rPr>
        <w:t>[A hatékonyság elve]</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A hatóság a hatékonyság érdekében úgy szervezi meg a tevékenységét, hogy az az eljárás valamennyi résztvevőjének a legkevesebb költséget okozza, és – a tényállás tisztázására vonatkozó követelmények sérelme nélkül, a fejlett technológiák alkalmazásával – az eljárás a lehető leggyorsabban lezárható legyen.</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5. §</w:t>
      </w:r>
      <w:r w:rsidRPr="00B53CFD">
        <w:rPr>
          <w:rFonts w:eastAsia="Times New Roman"/>
          <w:bCs w:val="0"/>
          <w:lang w:eastAsia="hu-HU"/>
        </w:rPr>
        <w:t xml:space="preserve"> </w:t>
      </w:r>
      <w:r w:rsidRPr="00B53CFD">
        <w:rPr>
          <w:rFonts w:eastAsia="Times New Roman"/>
          <w:bCs w:val="0"/>
          <w:i/>
          <w:iCs/>
          <w:lang w:eastAsia="hu-HU"/>
        </w:rPr>
        <w:t>[Az ügyfélre vonatkozó alapelvek]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lastRenderedPageBreak/>
        <w:t>(1) Az ügyfél az eljárás során bármikor nyilatkozatot, észrevételt tehet.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A hatóság biztosítja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a)</w:t>
      </w:r>
      <w:r w:rsidRPr="00B53CFD">
        <w:rPr>
          <w:rFonts w:eastAsia="Times New Roman"/>
          <w:bCs w:val="0"/>
          <w:lang w:eastAsia="hu-HU"/>
        </w:rPr>
        <w:t xml:space="preserve"> az ügyfél, továbbá</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b)</w:t>
      </w:r>
      <w:r w:rsidRPr="00B53CFD">
        <w:rPr>
          <w:rFonts w:eastAsia="Times New Roman"/>
          <w:bCs w:val="0"/>
          <w:lang w:eastAsia="hu-HU"/>
        </w:rPr>
        <w:t xml:space="preserve"> a tanú, a hatósági tanú, a szakértő, a tolmács, a szemletárgy birtokosa és az ügyfél képviselője (a továbbiakban együtt: eljárás egyéb résztvevője)</w:t>
      </w:r>
    </w:p>
    <w:p w:rsidR="00B53CFD" w:rsidRPr="00B53CFD" w:rsidRDefault="00B53CFD" w:rsidP="00B53CFD">
      <w:pPr>
        <w:spacing w:before="100" w:beforeAutospacing="1" w:after="100" w:afterAutospacing="1" w:line="240" w:lineRule="auto"/>
        <w:rPr>
          <w:rFonts w:eastAsia="Times New Roman"/>
          <w:bCs w:val="0"/>
          <w:lang w:eastAsia="hu-HU"/>
        </w:rPr>
      </w:pPr>
      <w:r w:rsidRPr="00B53CFD">
        <w:rPr>
          <w:rFonts w:eastAsia="Times New Roman"/>
          <w:bCs w:val="0"/>
          <w:lang w:eastAsia="hu-HU"/>
        </w:rPr>
        <w:t>számára, hogy jogaikat és kötelezettségeiket megismerhessék, és előmozdítja az ügyféli jogok gyakorlását.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6. §</w:t>
      </w:r>
      <w:r w:rsidRPr="00B53CFD">
        <w:rPr>
          <w:rFonts w:eastAsia="Times New Roman"/>
          <w:bCs w:val="0"/>
          <w:lang w:eastAsia="hu-HU"/>
        </w:rPr>
        <w:t xml:space="preserve"> </w:t>
      </w:r>
      <w:r w:rsidRPr="00B53CFD">
        <w:rPr>
          <w:rFonts w:eastAsia="Times New Roman"/>
          <w:bCs w:val="0"/>
          <w:i/>
          <w:iCs/>
          <w:lang w:eastAsia="hu-HU"/>
        </w:rPr>
        <w:t>[A jóhiszeműség elve és a bizalmi elv]</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Az eljárás valamennyi résztvevője köteles jóhiszeműen eljárni és a többi résztvevővel együttműködni.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Senkinek a magatartása nem irányulhat a hatóság megtévesztésére vagy a döntéshozatal, illetve a végrehajtás indokolatlan késleltetésére.</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(3) Az ügyfél és az eljárás egyéb résztvevője jóhiszeműségét az eljárásban vélelmezni kell. A rosszhiszeműség bizonyítása a hatóságot terheli.</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t>2. A törvény hatálya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7. §</w:t>
      </w:r>
      <w:r w:rsidRPr="00B53CFD">
        <w:rPr>
          <w:rFonts w:eastAsia="Times New Roman"/>
          <w:bCs w:val="0"/>
          <w:lang w:eastAsia="hu-HU"/>
        </w:rPr>
        <w:t xml:space="preserve"> </w:t>
      </w:r>
      <w:r w:rsidRPr="00B53CFD">
        <w:rPr>
          <w:rFonts w:eastAsia="Times New Roman"/>
          <w:bCs w:val="0"/>
          <w:i/>
          <w:iCs/>
          <w:lang w:eastAsia="hu-HU"/>
        </w:rPr>
        <w:t>[A hatósági ügy]</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A hatóság eljárása során az e törvény hatálya alá tartozó közigazgatási hatósági ügyben (a továbbiakban: ügy) és a hatósági ellenőrzés során e törvény rendelkezéseit alkalmazza.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E törvény alkalmazásában ügy az, amelynek intézése során a hatóság döntésével az ügyfél jogát vagy kötelezettségét megállapítja, jogvitáját eldönti, jogsértését megállapítja, tényt, állapotot, adatot (a továbbiakban együtt: adat) igazol vagy nyilvántartást vezet, illetve az ezeket érintő döntését érvényesíti.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8. §</w:t>
      </w:r>
      <w:r w:rsidRPr="00B53CFD">
        <w:rPr>
          <w:rFonts w:eastAsia="Times New Roman"/>
          <w:bCs w:val="0"/>
          <w:lang w:eastAsia="hu-HU"/>
        </w:rPr>
        <w:t xml:space="preserve"> </w:t>
      </w:r>
      <w:r w:rsidRPr="00B53CFD">
        <w:rPr>
          <w:rFonts w:eastAsia="Times New Roman"/>
          <w:bCs w:val="0"/>
          <w:i/>
          <w:iCs/>
          <w:lang w:eastAsia="hu-HU"/>
        </w:rPr>
        <w:t>[Általános és különös eljárási szabályok viszonya]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w:t>
      </w:r>
      <w:bookmarkStart w:id="1" w:name="foot_2_place"/>
      <w:r w:rsidRPr="00B53CFD">
        <w:rPr>
          <w:rFonts w:eastAsia="Times New Roman"/>
          <w:bCs w:val="0"/>
          <w:vertAlign w:val="superscript"/>
          <w:lang w:eastAsia="hu-HU"/>
        </w:rPr>
        <w:fldChar w:fldCharType="begin"/>
      </w:r>
      <w:r w:rsidRPr="00B53CFD">
        <w:rPr>
          <w:rFonts w:eastAsia="Times New Roman"/>
          <w:bCs w:val="0"/>
          <w:vertAlign w:val="superscript"/>
          <w:lang w:eastAsia="hu-HU"/>
        </w:rPr>
        <w:instrText xml:space="preserve"> HYPERLINK "http://njt.hu/cgi_bin/njt_doc.cgi?docid=199170.338647" \l "foot2" </w:instrText>
      </w:r>
      <w:r w:rsidRPr="00B53CFD">
        <w:rPr>
          <w:rFonts w:eastAsia="Times New Roman"/>
          <w:bCs w:val="0"/>
          <w:vertAlign w:val="superscript"/>
          <w:lang w:eastAsia="hu-HU"/>
        </w:rPr>
        <w:fldChar w:fldCharType="separate"/>
      </w:r>
      <w:r w:rsidRPr="00B53CFD">
        <w:rPr>
          <w:rFonts w:eastAsia="Times New Roman"/>
          <w:bCs w:val="0"/>
          <w:color w:val="0000FF"/>
          <w:u w:val="single"/>
          <w:vertAlign w:val="superscript"/>
          <w:lang w:eastAsia="hu-HU"/>
        </w:rPr>
        <w:t>2</w:t>
      </w:r>
      <w:r w:rsidRPr="00B53CFD">
        <w:rPr>
          <w:rFonts w:eastAsia="Times New Roman"/>
          <w:bCs w:val="0"/>
          <w:vertAlign w:val="superscript"/>
          <w:lang w:eastAsia="hu-HU"/>
        </w:rPr>
        <w:fldChar w:fldCharType="end"/>
      </w:r>
      <w:bookmarkEnd w:id="1"/>
      <w:r w:rsidRPr="00B53CFD">
        <w:rPr>
          <w:rFonts w:eastAsia="Times New Roman"/>
          <w:bCs w:val="0"/>
          <w:lang w:eastAsia="hu-HU"/>
        </w:rPr>
        <w:t xml:space="preserve"> E törvény hatálya nem terjed ki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a)</w:t>
      </w:r>
      <w:r w:rsidRPr="00B53CFD">
        <w:rPr>
          <w:rFonts w:eastAsia="Times New Roman"/>
          <w:bCs w:val="0"/>
          <w:lang w:eastAsia="hu-HU"/>
        </w:rPr>
        <w:t xml:space="preserve"> a szabálysértési eljárásra,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b)</w:t>
      </w:r>
      <w:r w:rsidRPr="00B53CFD">
        <w:rPr>
          <w:rFonts w:eastAsia="Times New Roman"/>
          <w:bCs w:val="0"/>
          <w:lang w:eastAsia="hu-HU"/>
        </w:rPr>
        <w:t xml:space="preserve"> a választási eljárásra, a népszavazás kezdeményezésére és a népszavazási eljárásra,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c)</w:t>
      </w:r>
      <w:r w:rsidRPr="00B53CFD">
        <w:rPr>
          <w:rFonts w:eastAsia="Times New Roman"/>
          <w:bCs w:val="0"/>
          <w:lang w:eastAsia="hu-HU"/>
        </w:rPr>
        <w:t xml:space="preserve"> az adó-, valamint vámigazgatási eljárásra,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d)</w:t>
      </w:r>
      <w:r w:rsidRPr="00B53CFD">
        <w:rPr>
          <w:rFonts w:eastAsia="Times New Roman"/>
          <w:bCs w:val="0"/>
          <w:lang w:eastAsia="hu-HU"/>
        </w:rPr>
        <w:t xml:space="preserve"> a menekültügyi és idegenrendészeti, valamint – az állampolgársági bizonyítvány kiadásának kivételével – az állampolgársági eljárásra,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e)</w:t>
      </w:r>
      <w:r w:rsidRPr="00B53CFD">
        <w:rPr>
          <w:rFonts w:eastAsia="Times New Roman"/>
          <w:bCs w:val="0"/>
          <w:lang w:eastAsia="hu-HU"/>
        </w:rPr>
        <w:t xml:space="preserve"> a versenyfelügyeleti eljárásra, és</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lastRenderedPageBreak/>
        <w:t>f)</w:t>
      </w:r>
      <w:r w:rsidRPr="00B53CFD">
        <w:rPr>
          <w:rFonts w:eastAsia="Times New Roman"/>
          <w:bCs w:val="0"/>
          <w:lang w:eastAsia="hu-HU"/>
        </w:rPr>
        <w:t xml:space="preserve"> a Magyar Nemzeti Banknak a Magyar Nemzeti Bankról szóló 2013. évi CXXXIX. törvény 4. § (2) és (5)–(9) bekezdéseiben, valamint a bizalmi vagyonkezelőkről és a tevékenységük szabályairól szóló 2014. évi XV. törvényben meghatározott feladatköreivel összefüggő hatósági eljárásokra.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Az (1) bekezdésben nem említett közigazgatási hatósági eljárásokra vonatkozó jogszabályok e törvény rendelkezéseitől csak akkor térhetnek el, ha azt e törvény megengedi.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(3)</w:t>
      </w:r>
      <w:bookmarkStart w:id="2" w:name="foot_3_place"/>
      <w:r w:rsidRPr="00B53CFD">
        <w:rPr>
          <w:rFonts w:eastAsia="Times New Roman"/>
          <w:bCs w:val="0"/>
          <w:vertAlign w:val="superscript"/>
          <w:lang w:eastAsia="hu-HU"/>
        </w:rPr>
        <w:fldChar w:fldCharType="begin"/>
      </w:r>
      <w:r w:rsidRPr="00B53CFD">
        <w:rPr>
          <w:rFonts w:eastAsia="Times New Roman"/>
          <w:bCs w:val="0"/>
          <w:vertAlign w:val="superscript"/>
          <w:lang w:eastAsia="hu-HU"/>
        </w:rPr>
        <w:instrText xml:space="preserve"> HYPERLINK "http://njt.hu/cgi_bin/njt_doc.cgi?docid=199170.338647" \l "foot3" </w:instrText>
      </w:r>
      <w:r w:rsidRPr="00B53CFD">
        <w:rPr>
          <w:rFonts w:eastAsia="Times New Roman"/>
          <w:bCs w:val="0"/>
          <w:vertAlign w:val="superscript"/>
          <w:lang w:eastAsia="hu-HU"/>
        </w:rPr>
        <w:fldChar w:fldCharType="separate"/>
      </w:r>
      <w:r w:rsidRPr="00B53CFD">
        <w:rPr>
          <w:rFonts w:eastAsia="Times New Roman"/>
          <w:bCs w:val="0"/>
          <w:color w:val="0000FF"/>
          <w:u w:val="single"/>
          <w:vertAlign w:val="superscript"/>
          <w:lang w:eastAsia="hu-HU"/>
        </w:rPr>
        <w:t>3</w:t>
      </w:r>
      <w:r w:rsidRPr="00B53CFD">
        <w:rPr>
          <w:rFonts w:eastAsia="Times New Roman"/>
          <w:bCs w:val="0"/>
          <w:vertAlign w:val="superscript"/>
          <w:lang w:eastAsia="hu-HU"/>
        </w:rPr>
        <w:fldChar w:fldCharType="end"/>
      </w:r>
      <w:bookmarkEnd w:id="2"/>
      <w:r w:rsidRPr="00B53CFD">
        <w:rPr>
          <w:rFonts w:eastAsia="Times New Roman"/>
          <w:bCs w:val="0"/>
          <w:lang w:eastAsia="hu-HU"/>
        </w:rPr>
        <w:t xml:space="preserve"> Jogszabály e törvény szabályaival összhangban álló, kiegészítő eljárási rendelkezéseket állapíthat meg.</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9. §</w:t>
      </w:r>
      <w:r w:rsidRPr="00B53CFD">
        <w:rPr>
          <w:rFonts w:eastAsia="Times New Roman"/>
          <w:bCs w:val="0"/>
          <w:lang w:eastAsia="hu-HU"/>
        </w:rPr>
        <w:t xml:space="preserve"> </w:t>
      </w:r>
      <w:r w:rsidRPr="00B53CFD">
        <w:rPr>
          <w:rFonts w:eastAsia="Times New Roman"/>
          <w:bCs w:val="0"/>
          <w:i/>
          <w:iCs/>
          <w:lang w:eastAsia="hu-HU"/>
        </w:rPr>
        <w:t>[A hatóság]</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E törvény alkalmazásában hatóság az a szerv, szervezet vagy személy, amelyet (akit) törvény, kormányrendelet vagy önkormányzati hatósági ügyben önkormányzati rendelet hatósági hatáskör gyakorlására jogosít fel vagy jogszabály hatósági hatáskör gyakorlására jelöl ki. A hatóságtól a hatáskörébe tartozó ügy nem vonható el.</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10. §</w:t>
      </w:r>
      <w:r w:rsidRPr="00B53CFD">
        <w:rPr>
          <w:rFonts w:eastAsia="Times New Roman"/>
          <w:bCs w:val="0"/>
          <w:lang w:eastAsia="hu-HU"/>
        </w:rPr>
        <w:t xml:space="preserve"> </w:t>
      </w:r>
      <w:r w:rsidRPr="00B53CFD">
        <w:rPr>
          <w:rFonts w:eastAsia="Times New Roman"/>
          <w:bCs w:val="0"/>
          <w:i/>
          <w:iCs/>
          <w:lang w:eastAsia="hu-HU"/>
        </w:rPr>
        <w:t>[Az ügyfél]</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Ügyfél az a természetes vagy jogi személy, egyéb szervezet, akinek (amelynek) jogát vagy jogos érdekét az ügy közvetlenül érinti, akire (amelyre) nézve a hatósági nyilvántartás adatot tartalmaz, vagy akit (amelyet) hatósági ellenőrzés alá vontak.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Törvény vagy kormányrendelet meghatározott ügyfajtában megállapíthatja azon személyek és szervezetek körét, akik (amelyek) a jogszabály erejénél fogva ügyfélnek minősülnek.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11. §</w:t>
      </w:r>
      <w:r w:rsidRPr="00B53CFD">
        <w:rPr>
          <w:rFonts w:eastAsia="Times New Roman"/>
          <w:bCs w:val="0"/>
          <w:lang w:eastAsia="hu-HU"/>
        </w:rPr>
        <w:t xml:space="preserve"> </w:t>
      </w:r>
      <w:r w:rsidRPr="00B53CFD">
        <w:rPr>
          <w:rFonts w:eastAsia="Times New Roman"/>
          <w:bCs w:val="0"/>
          <w:i/>
          <w:iCs/>
          <w:lang w:eastAsia="hu-HU"/>
        </w:rPr>
        <w:t>[Az ügyféli jogutódlás szabályai]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Ha az ügy személyes jellege vagy a kötelezettség tartalma nem zárja ki, a kieső ügyfél helyébe a polgári jog szabályai szerinti jogutódja lép.</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Ha az ügy tárgya dologi jogot érint, a kieső ügyfél helyébe az üggyel érintett dologi jog új jogosultja lép.</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t>3. Eljárási képesség és képviselet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12. §</w:t>
      </w:r>
      <w:r w:rsidRPr="00B53CFD">
        <w:rPr>
          <w:rFonts w:eastAsia="Times New Roman"/>
          <w:bCs w:val="0"/>
          <w:lang w:eastAsia="hu-HU"/>
        </w:rPr>
        <w:t xml:space="preserve"> </w:t>
      </w:r>
      <w:r w:rsidRPr="00B53CFD">
        <w:rPr>
          <w:rFonts w:eastAsia="Times New Roman"/>
          <w:bCs w:val="0"/>
          <w:i/>
          <w:iCs/>
          <w:lang w:eastAsia="hu-HU"/>
        </w:rPr>
        <w:t>[Az eljárási képesség]</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A természetes személy ügyfél akkor rendelkezik eljárási képességgel, ha az ügy tárgyára tekintettel cselekvőképesnek minősül.</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13. §</w:t>
      </w:r>
      <w:r w:rsidRPr="00B53CFD">
        <w:rPr>
          <w:rFonts w:eastAsia="Times New Roman"/>
          <w:bCs w:val="0"/>
          <w:lang w:eastAsia="hu-HU"/>
        </w:rPr>
        <w:t xml:space="preserve"> </w:t>
      </w:r>
      <w:r w:rsidRPr="00B53CFD">
        <w:rPr>
          <w:rFonts w:eastAsia="Times New Roman"/>
          <w:bCs w:val="0"/>
          <w:i/>
          <w:iCs/>
          <w:lang w:eastAsia="hu-HU"/>
        </w:rPr>
        <w:t>[A képviselet általános szabályai]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Ha törvény nem írja elő az ügyfél személyes eljárását,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a)</w:t>
      </w:r>
      <w:r w:rsidRPr="00B53CFD">
        <w:rPr>
          <w:rFonts w:eastAsia="Times New Roman"/>
          <w:bCs w:val="0"/>
          <w:lang w:eastAsia="hu-HU"/>
        </w:rPr>
        <w:t xml:space="preserve"> helyette törvényes képviselője, vagy az általa, illetve törvényes képviselője által meghatalmazott személy, továbbá</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lastRenderedPageBreak/>
        <w:t>b)</w:t>
      </w:r>
      <w:r w:rsidRPr="00B53CFD">
        <w:rPr>
          <w:rFonts w:eastAsia="Times New Roman"/>
          <w:bCs w:val="0"/>
          <w:lang w:eastAsia="hu-HU"/>
        </w:rPr>
        <w:t xml:space="preserve"> az ügyfél és képviselője együtt</w:t>
      </w:r>
    </w:p>
    <w:p w:rsidR="00B53CFD" w:rsidRPr="00B53CFD" w:rsidRDefault="00B53CFD" w:rsidP="00B53CFD">
      <w:pPr>
        <w:spacing w:before="100" w:beforeAutospacing="1" w:after="100" w:afterAutospacing="1" w:line="240" w:lineRule="auto"/>
        <w:rPr>
          <w:rFonts w:eastAsia="Times New Roman"/>
          <w:bCs w:val="0"/>
          <w:lang w:eastAsia="hu-HU"/>
        </w:rPr>
      </w:pPr>
      <w:r w:rsidRPr="00B53CFD">
        <w:rPr>
          <w:rFonts w:eastAsia="Times New Roman"/>
          <w:bCs w:val="0"/>
          <w:lang w:eastAsia="hu-HU"/>
        </w:rPr>
        <w:t>is eljárhat.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Jogi személy törvényes képviselőjének eljárása személyes eljárásnak minősül.</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(3) Az ellenérdekű ügyfelek képviseletét nem láthatja el ugyanaz a személy.</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(4) A hatóság visszautasítja a képviselő eljárását, ha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a)</w:t>
      </w:r>
      <w:r w:rsidRPr="00B53CFD">
        <w:rPr>
          <w:rFonts w:eastAsia="Times New Roman"/>
          <w:bCs w:val="0"/>
          <w:lang w:eastAsia="hu-HU"/>
        </w:rPr>
        <w:t xml:space="preserve"> az nyilvánvalóan nem alkalmas az ügyben a képviselet ellátására, vagy</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b)</w:t>
      </w:r>
      <w:r w:rsidRPr="00B53CFD">
        <w:rPr>
          <w:rFonts w:eastAsia="Times New Roman"/>
          <w:bCs w:val="0"/>
          <w:lang w:eastAsia="hu-HU"/>
        </w:rPr>
        <w:t xml:space="preserve"> képviseleti jogosultságát az erre irányuló hiánypótlási felhívás ellenére sem igazolja.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(5) A képviselő visszautasítása esetén a hatóság felhívja az ügyfelet, hogy járjon el személyesen, vagy gondoskodjék a képviselet ellátására alkalmas képviselőről.</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(6) Ha az ügyfélnek képviselője van, és az ügyfél eltérően nem rendelkezik, az iratokat a hatóság – a személyes megjelenésre szóló idézés kivételével – a képviselő részére küldi meg. A személyes megjelenésre szóló idézésről a hatóság a képviselőt egyidejűleg értesíti.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(7) A hatóság nyilatkozattételre hívja fel az ügyfelet, ha az eljárás során az ügyfél és a képviselő vagy a képviselők nyilatkozata eltér egymástól, vagy egyéb eljárási cselekményeik ellentétesek. Ha az ügyfél eltérően nem nyilatkozik, a hatóság a későbbi cselekményt, nyilatkozatot tekinti érvényesnek.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(8) A természetes személy ügyfél részére, akinek nincs képviselője és</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a)</w:t>
      </w:r>
      <w:r w:rsidRPr="00B53CFD">
        <w:rPr>
          <w:rFonts w:eastAsia="Times New Roman"/>
          <w:bCs w:val="0"/>
          <w:lang w:eastAsia="hu-HU"/>
        </w:rPr>
        <w:t xml:space="preserve"> ismeretlen helyen tartózkodik, vagy</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b)</w:t>
      </w:r>
      <w:r w:rsidRPr="00B53CFD">
        <w:rPr>
          <w:rFonts w:eastAsia="Times New Roman"/>
          <w:bCs w:val="0"/>
          <w:lang w:eastAsia="hu-HU"/>
        </w:rPr>
        <w:t xml:space="preserve"> nem tud az ügyben eljárni,</w:t>
      </w:r>
    </w:p>
    <w:p w:rsidR="00B53CFD" w:rsidRPr="00B53CFD" w:rsidRDefault="00B53CFD" w:rsidP="00B53CFD">
      <w:pPr>
        <w:spacing w:before="100" w:beforeAutospacing="1" w:after="100" w:afterAutospacing="1" w:line="240" w:lineRule="auto"/>
        <w:rPr>
          <w:rFonts w:eastAsia="Times New Roman"/>
          <w:bCs w:val="0"/>
          <w:lang w:eastAsia="hu-HU"/>
        </w:rPr>
      </w:pPr>
      <w:r w:rsidRPr="00B53CFD">
        <w:rPr>
          <w:rFonts w:eastAsia="Times New Roman"/>
          <w:bCs w:val="0"/>
          <w:lang w:eastAsia="hu-HU"/>
        </w:rPr>
        <w:t>az eljáró hatóság gondoskodik ügygondnok kirendeléséről.</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14. §</w:t>
      </w:r>
      <w:r w:rsidRPr="00B53CFD">
        <w:rPr>
          <w:rFonts w:eastAsia="Times New Roman"/>
          <w:bCs w:val="0"/>
          <w:lang w:eastAsia="hu-HU"/>
        </w:rPr>
        <w:t xml:space="preserve"> </w:t>
      </w:r>
      <w:r w:rsidRPr="00B53CFD">
        <w:rPr>
          <w:rFonts w:eastAsia="Times New Roman"/>
          <w:bCs w:val="0"/>
          <w:i/>
          <w:iCs/>
          <w:lang w:eastAsia="hu-HU"/>
        </w:rPr>
        <w:t>[A meghatalmazásra vonatkozó szabályok]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A meghatalmazott a képviseleti jogosultságát – ha azt a rendelkezési nyilvántartás nem tartalmazza – köteles igazolni. A meghatalmazást közokiratba vagy teljes bizonyító erejű magánokiratba kell foglalni vagy jegyzőkönyvbe kell mondani.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Ha a meghatalmazásból más nem tűnik ki, az kiterjed az eljárással kapcsolatos valamennyi nyilatkozatra és cselekményre.</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(3) Ha a képviseleti jogosultság visszavonás, felmondás vagy az ügyfél, illetve a meghatalmazott halála miatt megszűnik, a megszűnés a hatósággal szemben a hatóságnak való bejelentéstől, a többi ügyféllel szemben a velük való közléstől hatályos.</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Cs w:val="0"/>
          <w:i/>
          <w:iCs/>
          <w:lang w:eastAsia="hu-HU"/>
        </w:rPr>
        <w:t>II. FEJEZET</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Cs w:val="0"/>
          <w:i/>
          <w:iCs/>
          <w:lang w:eastAsia="hu-HU"/>
        </w:rPr>
        <w:t>ALAPVETŐ RENDELKEZÉSEK</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lastRenderedPageBreak/>
        <w:t>4. Az eljárási kötelezettség</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15. §</w:t>
      </w:r>
      <w:r w:rsidRPr="00B53CFD">
        <w:rPr>
          <w:rFonts w:eastAsia="Times New Roman"/>
          <w:bCs w:val="0"/>
          <w:lang w:eastAsia="hu-HU"/>
        </w:rPr>
        <w:t xml:space="preserve"> </w:t>
      </w:r>
      <w:r w:rsidRPr="00B53CFD">
        <w:rPr>
          <w:rFonts w:eastAsia="Times New Roman"/>
          <w:bCs w:val="0"/>
          <w:i/>
          <w:iCs/>
          <w:lang w:eastAsia="hu-HU"/>
        </w:rPr>
        <w:t>[Az eljárási kötelezettség]</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A hatóság a hatáskörébe tartozó ügyben az illetékességi területén, vagy kijelölés alapján köteles eljárni.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Ha a hatóság – a jogszerű hallgatás esetét kivéve – eljárási kötelességének az ügyintézési határidőn belül nem tesz eleget, a jogszabályban meghatározott felügyeleti szerve (a továbbiakban: felügyeleti szerv) az eljárás lefolytatására utasítja. Ha nincs felügyeleti szerv, vagy az nem intézkedik, az eljárás lefolytatására a közigazgatási perben eljáró bíróság (a továbbiakban: közigazgatási bíróság) kötelezi a hatóságot.</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t>5. Illetékesség</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16. §</w:t>
      </w:r>
      <w:r w:rsidRPr="00B53CFD">
        <w:rPr>
          <w:rFonts w:eastAsia="Times New Roman"/>
          <w:bCs w:val="0"/>
          <w:lang w:eastAsia="hu-HU"/>
        </w:rPr>
        <w:t xml:space="preserve"> </w:t>
      </w:r>
      <w:r w:rsidRPr="00B53CFD">
        <w:rPr>
          <w:rFonts w:eastAsia="Times New Roman"/>
          <w:bCs w:val="0"/>
          <w:i/>
          <w:iCs/>
          <w:lang w:eastAsia="hu-HU"/>
        </w:rPr>
        <w:t>[Az illetékesség]</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Ha jogszabály másként nem rendelkezik, az azonos hatáskörű hatóságok közül az jár el, amelynek illetékességi területén</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a)</w:t>
      </w:r>
      <w:r w:rsidRPr="00B53CFD">
        <w:rPr>
          <w:rFonts w:eastAsia="Times New Roman"/>
          <w:bCs w:val="0"/>
          <w:lang w:eastAsia="hu-HU"/>
        </w:rPr>
        <w:t xml:space="preserve"> az ügy tárgyát képező ingatlan fekszik, ennek hiányában</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b)</w:t>
      </w:r>
      <w:r w:rsidRPr="00B53CFD">
        <w:rPr>
          <w:rFonts w:eastAsia="Times New Roman"/>
          <w:bCs w:val="0"/>
          <w:lang w:eastAsia="hu-HU"/>
        </w:rPr>
        <w:t xml:space="preserve"> a tevékenységet gyakorolják vagy gyakorolni kívánják, ennek hiányában</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c)</w:t>
      </w:r>
      <w:r w:rsidRPr="00B53CFD">
        <w:rPr>
          <w:rFonts w:eastAsia="Times New Roman"/>
          <w:bCs w:val="0"/>
          <w:lang w:eastAsia="hu-HU"/>
        </w:rPr>
        <w:t xml:space="preserve"> a jogellenes magatartást elkövették.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Ha az (1) bekezdés alapján nem állapítható meg az illetékes hatóság, a kérelmező ügyfél választása szerint lakóhelye vagy tartózkodási helye (a továbbiakban együtt: lakóhely), illetve székhelye, telephelye vagy fióktelepe (a továbbiakban együtt: székhely) szerint illetékes hatóság jár el.</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(3) Ha az ügyfél lakóhelye ismeretlen vagy nem rendelkezik magyarországi lakóhellyel vagy értesítési címmel (a továbbiakban együtt: lakcím), a (2) bekezdésre alapított illetékességet az ügyfél utolsó ismert hazai lakcíme alapján kell megállapítani.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(4) Ha az (1)–(3) bekezdésben foglaltakra figyelemmel nem állapítható meg az illetékes hatóság – ha jogszabály másként nem rendelkezik –, az eljárásra az adott ügyfajtában a fővárosban eljárásra jogosult hatóság jár el, több azonos hatáskörű fővárosi hatóság esetén pedig az illetékességi vita szabályait kell megfelelően alkalmazni.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(5) Az ügyben illetékes hatóságok közül az jár el, amelynél az eljárás előbb indult meg (a továbbiakban: megelőzés).</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t>6. A hatáskör és az illetékesség vizsgálata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17. §</w:t>
      </w:r>
      <w:bookmarkStart w:id="3" w:name="foot_4_place"/>
      <w:r w:rsidRPr="00B53CFD">
        <w:rPr>
          <w:rFonts w:eastAsia="Times New Roman"/>
          <w:b/>
          <w:vertAlign w:val="superscript"/>
          <w:lang w:eastAsia="hu-HU"/>
        </w:rPr>
        <w:fldChar w:fldCharType="begin"/>
      </w:r>
      <w:r w:rsidRPr="00B53CFD">
        <w:rPr>
          <w:rFonts w:eastAsia="Times New Roman"/>
          <w:b/>
          <w:vertAlign w:val="superscript"/>
          <w:lang w:eastAsia="hu-HU"/>
        </w:rPr>
        <w:instrText xml:space="preserve"> HYPERLINK "http://njt.hu/cgi_bin/njt_doc.cgi?docid=199170.338647" \l "foot4" </w:instrText>
      </w:r>
      <w:r w:rsidRPr="00B53CFD">
        <w:rPr>
          <w:rFonts w:eastAsia="Times New Roman"/>
          <w:b/>
          <w:vertAlign w:val="superscript"/>
          <w:lang w:eastAsia="hu-HU"/>
        </w:rPr>
        <w:fldChar w:fldCharType="separate"/>
      </w:r>
      <w:r w:rsidRPr="00B53CFD">
        <w:rPr>
          <w:rFonts w:eastAsia="Times New Roman"/>
          <w:b/>
          <w:color w:val="0000FF"/>
          <w:u w:val="single"/>
          <w:vertAlign w:val="superscript"/>
          <w:lang w:eastAsia="hu-HU"/>
        </w:rPr>
        <w:t>4</w:t>
      </w:r>
      <w:r w:rsidRPr="00B53CFD">
        <w:rPr>
          <w:rFonts w:eastAsia="Times New Roman"/>
          <w:b/>
          <w:vertAlign w:val="superscript"/>
          <w:lang w:eastAsia="hu-HU"/>
        </w:rPr>
        <w:fldChar w:fldCharType="end"/>
      </w:r>
      <w:bookmarkEnd w:id="3"/>
      <w:r w:rsidRPr="00B53CFD">
        <w:rPr>
          <w:rFonts w:eastAsia="Times New Roman"/>
          <w:bCs w:val="0"/>
          <w:lang w:eastAsia="hu-HU"/>
        </w:rPr>
        <w:t xml:space="preserve"> </w:t>
      </w:r>
      <w:r w:rsidRPr="00B53CFD">
        <w:rPr>
          <w:rFonts w:eastAsia="Times New Roman"/>
          <w:bCs w:val="0"/>
          <w:i/>
          <w:iCs/>
          <w:lang w:eastAsia="hu-HU"/>
        </w:rPr>
        <w:t>[A hatáskör és az illetékesség vizsgálata]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A hatóság a hatáskörét és illetékességét az eljárás minden szakaszában hivatalból vizsgálja. Ha valamelyik hiányát észleli, és kétséget kizáróan megállapítható az ügyben illetékességgel rendelkező hatóság, az ügyet átteszi, ennek hiányában a kérelmet visszautasítja vagy az eljárást megszünteti.</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lastRenderedPageBreak/>
        <w:t>7. Hatásköri és illetékességi vita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18. §</w:t>
      </w:r>
      <w:r w:rsidRPr="00B53CFD">
        <w:rPr>
          <w:rFonts w:eastAsia="Times New Roman"/>
          <w:bCs w:val="0"/>
          <w:lang w:eastAsia="hu-HU"/>
        </w:rPr>
        <w:t xml:space="preserve"> </w:t>
      </w:r>
      <w:r w:rsidRPr="00B53CFD">
        <w:rPr>
          <w:rFonts w:eastAsia="Times New Roman"/>
          <w:bCs w:val="0"/>
          <w:i/>
          <w:iCs/>
          <w:lang w:eastAsia="hu-HU"/>
        </w:rPr>
        <w:t>[A hatásköri és az illetékességi vita]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Ha ugyanabban az ügyben</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a)</w:t>
      </w:r>
      <w:r w:rsidRPr="00B53CFD">
        <w:rPr>
          <w:rFonts w:eastAsia="Times New Roman"/>
          <w:bCs w:val="0"/>
          <w:lang w:eastAsia="hu-HU"/>
        </w:rPr>
        <w:t xml:space="preserve"> több hatóság állapította meg hatáskörét és illetékességét,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b)</w:t>
      </w:r>
      <w:r w:rsidRPr="00B53CFD">
        <w:rPr>
          <w:rFonts w:eastAsia="Times New Roman"/>
          <w:bCs w:val="0"/>
          <w:lang w:eastAsia="hu-HU"/>
        </w:rPr>
        <w:t xml:space="preserve"> több hatóság állapította meg hatáskörének és illetékességének hiányát, és emiatt az eljárás nem indulhat meg vagy nincs folyamatban, vagy</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c)</w:t>
      </w:r>
      <w:r w:rsidRPr="00B53CFD">
        <w:rPr>
          <w:rFonts w:eastAsia="Times New Roman"/>
          <w:bCs w:val="0"/>
          <w:lang w:eastAsia="hu-HU"/>
        </w:rPr>
        <w:t xml:space="preserve"> több illetékes hatóság előtt indult az eljárás, és a megelőzés alapján nem lehet eldönteni, hogy melyik hatóság jogosult az eljárásra,</w:t>
      </w:r>
    </w:p>
    <w:p w:rsidR="00B53CFD" w:rsidRPr="00B53CFD" w:rsidRDefault="00B53CFD" w:rsidP="00B53CFD">
      <w:pPr>
        <w:spacing w:before="100" w:beforeAutospacing="1" w:after="100" w:afterAutospacing="1" w:line="240" w:lineRule="auto"/>
        <w:rPr>
          <w:rFonts w:eastAsia="Times New Roman"/>
          <w:bCs w:val="0"/>
          <w:lang w:eastAsia="hu-HU"/>
        </w:rPr>
      </w:pPr>
      <w:r w:rsidRPr="00B53CFD">
        <w:rPr>
          <w:rFonts w:eastAsia="Times New Roman"/>
          <w:bCs w:val="0"/>
          <w:lang w:eastAsia="hu-HU"/>
        </w:rPr>
        <w:t>az érdekelt hatóságok kötelesek egymás között azonnal, de legfeljebb három napon belül megkísérelni a vita eldöntését.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Az egyeztetést az a hatóság kezdeményezi, amelyiknél az eljárás később indult meg, amelyik hatáskörének és illetékességének hiányát később állapította meg, vagy amelyik hatóságnál az ügyfél az egyeztetés lefolytatása iránti kérelmét benyújtotta.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(3) Ha az (1) bekezdés szerinti eljárás nem vezetett eredményre, az eljáró hatóságot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a)</w:t>
      </w:r>
      <w:r w:rsidRPr="00B53CFD">
        <w:rPr>
          <w:rFonts w:eastAsia="Times New Roman"/>
          <w:bCs w:val="0"/>
          <w:lang w:eastAsia="hu-HU"/>
        </w:rPr>
        <w:t xml:space="preserve"> illetékességi összeütközés esetén a legközelebbi közös felügyeleti szerv, ennek hiányában a vita eldöntését kérő hatóság működési területe szerint illetékes fővárosi és megyei kormányhivatal öt napon belül,</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b)</w:t>
      </w:r>
      <w:r w:rsidRPr="00B53CFD">
        <w:rPr>
          <w:rFonts w:eastAsia="Times New Roman"/>
          <w:bCs w:val="0"/>
          <w:lang w:eastAsia="hu-HU"/>
        </w:rPr>
        <w:t xml:space="preserve"> hatásköri összeütközés esetén a közigazgatási bíróság</w:t>
      </w:r>
    </w:p>
    <w:p w:rsidR="00B53CFD" w:rsidRPr="00B53CFD" w:rsidRDefault="00B53CFD" w:rsidP="00B53CFD">
      <w:pPr>
        <w:spacing w:before="100" w:beforeAutospacing="1" w:after="100" w:afterAutospacing="1" w:line="240" w:lineRule="auto"/>
        <w:rPr>
          <w:rFonts w:eastAsia="Times New Roman"/>
          <w:bCs w:val="0"/>
          <w:lang w:eastAsia="hu-HU"/>
        </w:rPr>
      </w:pPr>
      <w:r w:rsidRPr="00B53CFD">
        <w:rPr>
          <w:rFonts w:eastAsia="Times New Roman"/>
          <w:bCs w:val="0"/>
          <w:lang w:eastAsia="hu-HU"/>
        </w:rPr>
        <w:t>jelöli ki.</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t>8. Eljárás az illetékességi területen kívül</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19. §</w:t>
      </w:r>
      <w:r w:rsidRPr="00B53CFD">
        <w:rPr>
          <w:rFonts w:eastAsia="Times New Roman"/>
          <w:bCs w:val="0"/>
          <w:lang w:eastAsia="hu-HU"/>
        </w:rPr>
        <w:t xml:space="preserve"> </w:t>
      </w:r>
      <w:r w:rsidRPr="00B53CFD">
        <w:rPr>
          <w:rFonts w:eastAsia="Times New Roman"/>
          <w:bCs w:val="0"/>
          <w:i/>
          <w:iCs/>
          <w:lang w:eastAsia="hu-HU"/>
        </w:rPr>
        <w:t>[Eljárás az illetékességi területen kívül]</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A hatóság az illetékességi területén kívül is végezhet eljárási cselekményt, ennek keretében ideiglenes biztosítási intézkedést is hozhat.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Ha a hatóság illetékességi területén kívül kíván eljárási cselekményt végezni, erről az illetékes hatóságot előzetesen értesíti.</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t>9. Nyelvhasználat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20. §</w:t>
      </w:r>
      <w:r w:rsidRPr="00B53CFD">
        <w:rPr>
          <w:rFonts w:eastAsia="Times New Roman"/>
          <w:bCs w:val="0"/>
          <w:lang w:eastAsia="hu-HU"/>
        </w:rPr>
        <w:t xml:space="preserve"> </w:t>
      </w:r>
      <w:r w:rsidRPr="00B53CFD">
        <w:rPr>
          <w:rFonts w:eastAsia="Times New Roman"/>
          <w:bCs w:val="0"/>
          <w:i/>
          <w:iCs/>
          <w:lang w:eastAsia="hu-HU"/>
        </w:rPr>
        <w:t>[Az eljárás hivatalos nyelve]</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w:t>
      </w:r>
      <w:bookmarkStart w:id="4" w:name="foot_5_place"/>
      <w:r w:rsidRPr="00B53CFD">
        <w:rPr>
          <w:rFonts w:eastAsia="Times New Roman"/>
          <w:bCs w:val="0"/>
          <w:vertAlign w:val="superscript"/>
          <w:lang w:eastAsia="hu-HU"/>
        </w:rPr>
        <w:fldChar w:fldCharType="begin"/>
      </w:r>
      <w:r w:rsidRPr="00B53CFD">
        <w:rPr>
          <w:rFonts w:eastAsia="Times New Roman"/>
          <w:bCs w:val="0"/>
          <w:vertAlign w:val="superscript"/>
          <w:lang w:eastAsia="hu-HU"/>
        </w:rPr>
        <w:instrText xml:space="preserve"> HYPERLINK "http://njt.hu/cgi_bin/njt_doc.cgi?docid=199170.338647" \l "foot5" </w:instrText>
      </w:r>
      <w:r w:rsidRPr="00B53CFD">
        <w:rPr>
          <w:rFonts w:eastAsia="Times New Roman"/>
          <w:bCs w:val="0"/>
          <w:vertAlign w:val="superscript"/>
          <w:lang w:eastAsia="hu-HU"/>
        </w:rPr>
        <w:fldChar w:fldCharType="separate"/>
      </w:r>
      <w:r w:rsidRPr="00B53CFD">
        <w:rPr>
          <w:rFonts w:eastAsia="Times New Roman"/>
          <w:bCs w:val="0"/>
          <w:color w:val="0000FF"/>
          <w:u w:val="single"/>
          <w:vertAlign w:val="superscript"/>
          <w:lang w:eastAsia="hu-HU"/>
        </w:rPr>
        <w:t>5</w:t>
      </w:r>
      <w:r w:rsidRPr="00B53CFD">
        <w:rPr>
          <w:rFonts w:eastAsia="Times New Roman"/>
          <w:bCs w:val="0"/>
          <w:vertAlign w:val="superscript"/>
          <w:lang w:eastAsia="hu-HU"/>
        </w:rPr>
        <w:fldChar w:fldCharType="end"/>
      </w:r>
      <w:bookmarkEnd w:id="4"/>
      <w:r w:rsidRPr="00B53CFD">
        <w:rPr>
          <w:rFonts w:eastAsia="Times New Roman"/>
          <w:bCs w:val="0"/>
          <w:lang w:eastAsia="hu-HU"/>
        </w:rPr>
        <w:t xml:space="preserve"> A közigazgatási hatósági eljárás hivatalos nyelve a magyar. Ez nem akadálya a konzuli tisztviselő és a külpolitikáért felelős miniszter eljárása során más nyelv használatának.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lastRenderedPageBreak/>
        <w:t>(2) A települési, a területi és az országos nemzetiségi önkormányzat testülete határozatában meghatározhatja a hatáskörébe tartozó hatósági eljárás magyar nyelv melletti hivatalos nyelvét.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(3)</w:t>
      </w:r>
      <w:bookmarkStart w:id="5" w:name="foot_6_place"/>
      <w:r w:rsidRPr="00B53CFD">
        <w:rPr>
          <w:rFonts w:eastAsia="Times New Roman"/>
          <w:bCs w:val="0"/>
          <w:vertAlign w:val="superscript"/>
          <w:lang w:eastAsia="hu-HU"/>
        </w:rPr>
        <w:fldChar w:fldCharType="begin"/>
      </w:r>
      <w:r w:rsidRPr="00B53CFD">
        <w:rPr>
          <w:rFonts w:eastAsia="Times New Roman"/>
          <w:bCs w:val="0"/>
          <w:vertAlign w:val="superscript"/>
          <w:lang w:eastAsia="hu-HU"/>
        </w:rPr>
        <w:instrText xml:space="preserve"> HYPERLINK "http://njt.hu/cgi_bin/njt_doc.cgi?docid=199170.338647" \l "foot6" </w:instrText>
      </w:r>
      <w:r w:rsidRPr="00B53CFD">
        <w:rPr>
          <w:rFonts w:eastAsia="Times New Roman"/>
          <w:bCs w:val="0"/>
          <w:vertAlign w:val="superscript"/>
          <w:lang w:eastAsia="hu-HU"/>
        </w:rPr>
        <w:fldChar w:fldCharType="separate"/>
      </w:r>
      <w:r w:rsidRPr="00B53CFD">
        <w:rPr>
          <w:rFonts w:eastAsia="Times New Roman"/>
          <w:bCs w:val="0"/>
          <w:color w:val="0000FF"/>
          <w:u w:val="single"/>
          <w:vertAlign w:val="superscript"/>
          <w:lang w:eastAsia="hu-HU"/>
        </w:rPr>
        <w:t>6</w:t>
      </w:r>
      <w:r w:rsidRPr="00B53CFD">
        <w:rPr>
          <w:rFonts w:eastAsia="Times New Roman"/>
          <w:bCs w:val="0"/>
          <w:vertAlign w:val="superscript"/>
          <w:lang w:eastAsia="hu-HU"/>
        </w:rPr>
        <w:fldChar w:fldCharType="end"/>
      </w:r>
      <w:bookmarkEnd w:id="5"/>
      <w:r w:rsidRPr="00B53CFD">
        <w:rPr>
          <w:rFonts w:eastAsia="Times New Roman"/>
          <w:bCs w:val="0"/>
          <w:lang w:eastAsia="hu-HU"/>
        </w:rPr>
        <w:t xml:space="preserve"> A nemzetiségi szervezet nevében eljáró személy, valamint az a természetes személy, aki a nemzetiségek jogairól szóló törvény hatálya alá tartozik, a hatóságnál használhatja nemzetiségi nyelvét. A nemzetiségi nyelven benyújtott kérelem tárgyában hozott magyar nyelvű döntést a hatóság az ügyfél kérésére a kérelemben használt nyelvre lefordítja.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(4) Ha a hatóság döntésének magyar és idegen nyelvű szövege között eltérés van, a magyar nyelvű szöveget kell hitelesnek tekinteni.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(5) A hatósági igazolvány, hatósági bizonyítvány kiállítására és a hatósági nyilvántartásba történő bejegyzés módjára jogszabály eltérő nyelvhasználati szabályokat állapíthat meg.</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21. §</w:t>
      </w:r>
      <w:r w:rsidRPr="00B53CFD">
        <w:rPr>
          <w:rFonts w:eastAsia="Times New Roman"/>
          <w:bCs w:val="0"/>
          <w:lang w:eastAsia="hu-HU"/>
        </w:rPr>
        <w:t xml:space="preserve"> </w:t>
      </w:r>
      <w:r w:rsidRPr="00B53CFD">
        <w:rPr>
          <w:rFonts w:eastAsia="Times New Roman"/>
          <w:bCs w:val="0"/>
          <w:i/>
          <w:iCs/>
          <w:lang w:eastAsia="hu-HU"/>
        </w:rPr>
        <w:t>[Külföldiek nyelvhasználati joga]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Ha a hatóság nem magyar állampolgár, a magyar nyelvet nem ismerő természetes személy ügyfél ügyében magyarországi tartózkodásának tartama alatt hivatalból indít azonnali eljárási cselekménnyel járó eljárást, vagy a természetes személy ügyfél azonnali jogvédelemért fordul a magyar hatósághoz, a hatóság gondoskodik arról, hogy az ügyfelet ne érje joghátrány a magyar nyelv ismeretének hiánya miatt.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A magyar nyelvet nem ismerő ügyfél – a fordítási és tolmácsolási költség előlegezése és viselése mellett – az (1) bekezdés hatálya alá nem tartozó esetekben is kérheti, hogy a hatóság bírálja el az anyanyelvén vagy valamely közvetítő nyelven megfogalmazott kérelmét.</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t>10. Kizárás</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22. §</w:t>
      </w:r>
      <w:r w:rsidRPr="00B53CFD">
        <w:rPr>
          <w:rFonts w:eastAsia="Times New Roman"/>
          <w:bCs w:val="0"/>
          <w:lang w:eastAsia="hu-HU"/>
        </w:rPr>
        <w:t xml:space="preserve"> </w:t>
      </w:r>
      <w:r w:rsidRPr="00B53CFD">
        <w:rPr>
          <w:rFonts w:eastAsia="Times New Roman"/>
          <w:bCs w:val="0"/>
          <w:i/>
          <w:iCs/>
          <w:lang w:eastAsia="hu-HU"/>
        </w:rPr>
        <w:t>[A kizárás általános szabálya]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Az ügy elintézésében nem vehet részt az a személy, akitől nem várható el az ügy tárgyilagos megítélése.</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23. §</w:t>
      </w:r>
      <w:bookmarkStart w:id="6" w:name="foot_7_place"/>
      <w:r w:rsidRPr="00B53CFD">
        <w:rPr>
          <w:rFonts w:eastAsia="Times New Roman"/>
          <w:b/>
          <w:vertAlign w:val="superscript"/>
          <w:lang w:eastAsia="hu-HU"/>
        </w:rPr>
        <w:fldChar w:fldCharType="begin"/>
      </w:r>
      <w:r w:rsidRPr="00B53CFD">
        <w:rPr>
          <w:rFonts w:eastAsia="Times New Roman"/>
          <w:b/>
          <w:vertAlign w:val="superscript"/>
          <w:lang w:eastAsia="hu-HU"/>
        </w:rPr>
        <w:instrText xml:space="preserve"> HYPERLINK "http://njt.hu/cgi_bin/njt_doc.cgi?docid=199170.338647" \l "foot7" </w:instrText>
      </w:r>
      <w:r w:rsidRPr="00B53CFD">
        <w:rPr>
          <w:rFonts w:eastAsia="Times New Roman"/>
          <w:b/>
          <w:vertAlign w:val="superscript"/>
          <w:lang w:eastAsia="hu-HU"/>
        </w:rPr>
        <w:fldChar w:fldCharType="separate"/>
      </w:r>
      <w:r w:rsidRPr="00B53CFD">
        <w:rPr>
          <w:rFonts w:eastAsia="Times New Roman"/>
          <w:b/>
          <w:color w:val="0000FF"/>
          <w:u w:val="single"/>
          <w:vertAlign w:val="superscript"/>
          <w:lang w:eastAsia="hu-HU"/>
        </w:rPr>
        <w:t>7</w:t>
      </w:r>
      <w:r w:rsidRPr="00B53CFD">
        <w:rPr>
          <w:rFonts w:eastAsia="Times New Roman"/>
          <w:b/>
          <w:vertAlign w:val="superscript"/>
          <w:lang w:eastAsia="hu-HU"/>
        </w:rPr>
        <w:fldChar w:fldCharType="end"/>
      </w:r>
      <w:bookmarkEnd w:id="6"/>
      <w:r w:rsidRPr="00B53CFD">
        <w:rPr>
          <w:rFonts w:eastAsia="Times New Roman"/>
          <w:bCs w:val="0"/>
          <w:lang w:eastAsia="hu-HU"/>
        </w:rPr>
        <w:t xml:space="preserve"> </w:t>
      </w:r>
      <w:r w:rsidRPr="00B53CFD">
        <w:rPr>
          <w:rFonts w:eastAsia="Times New Roman"/>
          <w:bCs w:val="0"/>
          <w:i/>
          <w:iCs/>
          <w:lang w:eastAsia="hu-HU"/>
        </w:rPr>
        <w:t>[A kizárási okok]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Az ügy elintézéséből kizárt az a személy, akinek jogát vagy jogos érdekét az ügy közvetlenül érinti, az eljárás egyéb résztvevője és a támogató.</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Az ügy másodfokú elintézéséből kizárt, aki az ügy elintézésében első fokon részt vett.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(3) Az ügy elintézéséből kizárt az a hatóság, amelynek jogát vagy jogos érdekét az ügy közvetlenül érinti. A hatóság nem válik kizárttá azért, mert a határozatban megállapított fizetési kötelezettség teljesítése az általa megjelölt számlára történik.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(4) A jegyző kizárt annak az ügynek az elintézéséből, amelyben az illetékességi területének az önkormányzata, annak szerve vagy a polgármester ügyfél.</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(5) Az ügy elintézéséből kizárt az a hatóság, amelynek vezetőjével szemben kizárási ok merül fel.</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lastRenderedPageBreak/>
        <w:t>24. §</w:t>
      </w:r>
      <w:r w:rsidRPr="00B53CFD">
        <w:rPr>
          <w:rFonts w:eastAsia="Times New Roman"/>
          <w:bCs w:val="0"/>
          <w:lang w:eastAsia="hu-HU"/>
        </w:rPr>
        <w:t xml:space="preserve"> </w:t>
      </w:r>
      <w:r w:rsidRPr="00B53CFD">
        <w:rPr>
          <w:rFonts w:eastAsia="Times New Roman"/>
          <w:bCs w:val="0"/>
          <w:i/>
          <w:iCs/>
          <w:lang w:eastAsia="hu-HU"/>
        </w:rPr>
        <w:t>[Döntés a kizárásról és az eljáró ügyintéző vagy hatóság kijelölése]</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Az ügyintéző a kizárási ok észlelését követően bejelenti a hatóság vezetőjének a kizárási ok fennállását. A kizárási okot az ügyfél is bejelentheti.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A kizárás tárgyában a hatóság vezetője dönt, szükség esetén más ügyintézőt jelöl ki, és arról is dönt, hogy meg kell-e ismételni azokat az eljárási cselekményeket, amelyekben a kizárt ügyintéző járt el. Ha a kizárási okot az ügyfél jelentette be, a kizárásról a hatóság végzésben dönt, és azt az ügyféllel is közli.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(3) Ha az ügyfél nyilvánvalóan alaptalanul tesz kizárásra irányuló bejelentést, vagy ugyanabban az eljárásban ugyanazon ügyintéző ellen ismételten alaptalan bejelentést tesz, őt a kizárást megtagadó végzésben eljárási bírsággal lehet sújtani.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(4)</w:t>
      </w:r>
      <w:bookmarkStart w:id="7" w:name="foot_8_place"/>
      <w:r w:rsidRPr="00B53CFD">
        <w:rPr>
          <w:rFonts w:eastAsia="Times New Roman"/>
          <w:bCs w:val="0"/>
          <w:vertAlign w:val="superscript"/>
          <w:lang w:eastAsia="hu-HU"/>
        </w:rPr>
        <w:fldChar w:fldCharType="begin"/>
      </w:r>
      <w:r w:rsidRPr="00B53CFD">
        <w:rPr>
          <w:rFonts w:eastAsia="Times New Roman"/>
          <w:bCs w:val="0"/>
          <w:vertAlign w:val="superscript"/>
          <w:lang w:eastAsia="hu-HU"/>
        </w:rPr>
        <w:instrText xml:space="preserve"> HYPERLINK "http://njt.hu/cgi_bin/njt_doc.cgi?docid=199170.338647" \l "foot8" </w:instrText>
      </w:r>
      <w:r w:rsidRPr="00B53CFD">
        <w:rPr>
          <w:rFonts w:eastAsia="Times New Roman"/>
          <w:bCs w:val="0"/>
          <w:vertAlign w:val="superscript"/>
          <w:lang w:eastAsia="hu-HU"/>
        </w:rPr>
        <w:fldChar w:fldCharType="separate"/>
      </w:r>
      <w:r w:rsidRPr="00B53CFD">
        <w:rPr>
          <w:rFonts w:eastAsia="Times New Roman"/>
          <w:bCs w:val="0"/>
          <w:color w:val="0000FF"/>
          <w:u w:val="single"/>
          <w:vertAlign w:val="superscript"/>
          <w:lang w:eastAsia="hu-HU"/>
        </w:rPr>
        <w:t>8</w:t>
      </w:r>
      <w:r w:rsidRPr="00B53CFD">
        <w:rPr>
          <w:rFonts w:eastAsia="Times New Roman"/>
          <w:bCs w:val="0"/>
          <w:vertAlign w:val="superscript"/>
          <w:lang w:eastAsia="hu-HU"/>
        </w:rPr>
        <w:fldChar w:fldCharType="end"/>
      </w:r>
      <w:bookmarkEnd w:id="7"/>
      <w:r w:rsidRPr="00B53CFD">
        <w:rPr>
          <w:rFonts w:eastAsia="Times New Roman"/>
          <w:bCs w:val="0"/>
          <w:lang w:eastAsia="hu-HU"/>
        </w:rPr>
        <w:t xml:space="preserve"> Ha a kizárási ok a hatósággal szemben merül fel, az ügyben – jogszabály eltérő rendelkezése hiányában – a felügyeleti szerv vezetője által kijelölt másik azonos hatáskörű hatóság jár el.</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(5) Ha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a)</w:t>
      </w:r>
      <w:r w:rsidRPr="00B53CFD">
        <w:rPr>
          <w:rFonts w:eastAsia="Times New Roman"/>
          <w:bCs w:val="0"/>
          <w:lang w:eastAsia="hu-HU"/>
        </w:rPr>
        <w:t xml:space="preserve"> nincs kijelölhető másik, azonos hatáskörű hatóság, vagy</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b)</w:t>
      </w:r>
      <w:r w:rsidRPr="00B53CFD">
        <w:rPr>
          <w:rFonts w:eastAsia="Times New Roman"/>
          <w:bCs w:val="0"/>
          <w:lang w:eastAsia="hu-HU"/>
        </w:rPr>
        <w:t xml:space="preserve"> a hatóságnak nincs felügyeleti szerve,</w:t>
      </w:r>
    </w:p>
    <w:p w:rsidR="00B53CFD" w:rsidRPr="00B53CFD" w:rsidRDefault="00B53CFD" w:rsidP="00B53CFD">
      <w:pPr>
        <w:spacing w:before="100" w:beforeAutospacing="1" w:after="100" w:afterAutospacing="1" w:line="240" w:lineRule="auto"/>
        <w:rPr>
          <w:rFonts w:eastAsia="Times New Roman"/>
          <w:bCs w:val="0"/>
          <w:lang w:eastAsia="hu-HU"/>
        </w:rPr>
      </w:pPr>
      <w:r w:rsidRPr="00B53CFD">
        <w:rPr>
          <w:rFonts w:eastAsia="Times New Roman"/>
          <w:bCs w:val="0"/>
          <w:lang w:eastAsia="hu-HU"/>
        </w:rPr>
        <w:t>az a hatóság jár el, amelyikkel szemben kizárási ok áll fenn.</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(6) A hatóság az (5) bekezdésben foglaltakról az ügyfelet és a felügyeleti szervet értesíti.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(7) Az ügyben eljáró testület tagjával és vezetőjével, továbbá az eljáró hatóság kiadmányozási jogkörrel rendelkező vezetőjével szemben a kizárás szabályait megfelelően alkalmazni kell azzal, hogy ha a hatóságnál nincs másik kiadmányozási jogkörrel rendelkező vagy azzal felruházható személy, a hatáskör gyakorlója jár el.</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(8) Önkormányzati hatósági ügyben a kizárásra vonatkozó döntésre a törvényben meghatározott, személyes érintettséggel kapcsolatos eljárás az irányadó.</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t>11. Megkeresés</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25. §</w:t>
      </w:r>
      <w:r w:rsidRPr="00B53CFD">
        <w:rPr>
          <w:rFonts w:eastAsia="Times New Roman"/>
          <w:bCs w:val="0"/>
          <w:lang w:eastAsia="hu-HU"/>
        </w:rPr>
        <w:t xml:space="preserve"> </w:t>
      </w:r>
      <w:r w:rsidRPr="00B53CFD">
        <w:rPr>
          <w:rFonts w:eastAsia="Times New Roman"/>
          <w:bCs w:val="0"/>
          <w:i/>
          <w:iCs/>
          <w:lang w:eastAsia="hu-HU"/>
        </w:rPr>
        <w:t>[A megkeresés szabályai]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A hatóság – legalább ötnapos határidő tűzésével – más szervet vagy személyt kereshet meg, ha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a)</w:t>
      </w:r>
      <w:r w:rsidRPr="00B53CFD">
        <w:rPr>
          <w:rFonts w:eastAsia="Times New Roman"/>
          <w:bCs w:val="0"/>
          <w:lang w:eastAsia="hu-HU"/>
        </w:rPr>
        <w:t xml:space="preserve"> az ügyben a megkereső hatóság illetékességi területén kívül kell eljárási cselekményt végezni, vagy</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b)</w:t>
      </w:r>
      <w:r w:rsidRPr="00B53CFD">
        <w:rPr>
          <w:rFonts w:eastAsia="Times New Roman"/>
          <w:bCs w:val="0"/>
          <w:lang w:eastAsia="hu-HU"/>
        </w:rPr>
        <w:t xml:space="preserve"> az eljárás során szükséges adattal vagy irattal más rendelkezik.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A megkeresett szerv a megkeresés teljesítését megtagadja, ha az nem tartozik a hatáskörébe, vagy arra nem illetékes.</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lastRenderedPageBreak/>
        <w:t>12. A kapcsolattartás általános szabályai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26. §</w:t>
      </w:r>
      <w:r w:rsidRPr="00B53CFD">
        <w:rPr>
          <w:rFonts w:eastAsia="Times New Roman"/>
          <w:bCs w:val="0"/>
          <w:lang w:eastAsia="hu-HU"/>
        </w:rPr>
        <w:t xml:space="preserve"> </w:t>
      </w:r>
      <w:r w:rsidRPr="00B53CFD">
        <w:rPr>
          <w:rFonts w:eastAsia="Times New Roman"/>
          <w:bCs w:val="0"/>
          <w:i/>
          <w:iCs/>
          <w:lang w:eastAsia="hu-HU"/>
        </w:rPr>
        <w:t>[A kapcsolattartás általános szabályai]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A hatóság írásban, az elektronikus ügyintézés és a bizalmi szolgáltatások általános szabályairól szóló törvényben (a továbbiakban: Eüsztv.) meghatározott elektronikus úton (a továbbiakban együtt: írásban), vagy személyesen, írásbelinek nem minősülő elektronikus úton (a továbbiakban együtt: szóban) tart kapcsolatot az ügyféllel és az eljárásban résztvevőkkel.</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Ha törvény másként nem rendelkezik, a kapcsolattartás formáját a hatóság tájékoztatása alapján az ügyfél választja meg. Az ügyfél a választott kapcsolattartási módról más – a hatóságnál rendelkezésre álló – módra áttérhet.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(3) Életveszéllyel vagy súlyos kárral fenyegető helyzet esetén a hatóság választja meg a kapcsolattartás módját.</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t>13. Adatkezelés</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27. §</w:t>
      </w:r>
      <w:r w:rsidRPr="00B53CFD">
        <w:rPr>
          <w:rFonts w:eastAsia="Times New Roman"/>
          <w:bCs w:val="0"/>
          <w:lang w:eastAsia="hu-HU"/>
        </w:rPr>
        <w:t xml:space="preserve"> </w:t>
      </w:r>
      <w:r w:rsidRPr="00B53CFD">
        <w:rPr>
          <w:rFonts w:eastAsia="Times New Roman"/>
          <w:bCs w:val="0"/>
          <w:i/>
          <w:iCs/>
          <w:lang w:eastAsia="hu-HU"/>
        </w:rPr>
        <w:t>[Az adatkezelés szabályai]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A hatóság jogosult az ügyfél és az eljárás egyéb résztvevője természetes személyazonosító adatainak és az ügyfajtát szabályozó törvényben meghatározott személyes adatok, továbbá – ha törvény másként nem rendelkezik – a tényállás tisztázásához elengedhetetlenül szükséges más személyes adatok megismerésére és kezelésére. A kérelemre induló eljárásban vélelmezni kell, hogy a kérelmező ügyfél a tényállás tisztázásához szükséges személyes adatok – ideértve a különleges adatokat is – kezeléséhez hozzájárulást adott.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A hatóság gondoskodik arról, hogy a törvény által védett titok (a továbbiakban: védett adat) ne kerüljön nyilvánosságra, ne juthasson illetéktelen személy tudomására, és a személyes adatok védelme biztosított legyen.</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(3) A hatóság az eljárása során annak lefolytatásához – jogszabályban meghatározott módon és körben – megismerheti azokat a védett adatokat, amelyek eljárásával összefüggnek, illetve amelyek kezelése az eljárás eredményes lefolytatása érdekében szükséges.</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t>14. Adatok zárt kezelése</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28. §</w:t>
      </w:r>
      <w:r w:rsidRPr="00B53CFD">
        <w:rPr>
          <w:rFonts w:eastAsia="Times New Roman"/>
          <w:bCs w:val="0"/>
          <w:lang w:eastAsia="hu-HU"/>
        </w:rPr>
        <w:t xml:space="preserve"> </w:t>
      </w:r>
      <w:r w:rsidRPr="00B53CFD">
        <w:rPr>
          <w:rFonts w:eastAsia="Times New Roman"/>
          <w:bCs w:val="0"/>
          <w:i/>
          <w:iCs/>
          <w:lang w:eastAsia="hu-HU"/>
        </w:rPr>
        <w:t>[Az adatok zárt kezelése]</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Indokolt esetben a hatóság kérelemre vagy hivatalból elrendeli az ügyfél és az eljárás egyéb résztvevője természetes személyazonosító adatainak és lakcímének zárt kezelését, ha az eljárásban való közreműködése miatt súlyosan hátrányos következmény érheti. A végzést a kérelmet előterjesztővel kell közölni.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A szakértő az (1) bekezdésben foglaltak szerint az igazságügyi szakértői névjegyzék nyilvános adatain kívüli természetes személyazonosító adatai és lakcíme zárt kezelését kérheti.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lastRenderedPageBreak/>
        <w:t>(3) A természetes személyazonosító adatokat és a lakcímet a hatóság az ügy iratai között elkülönítve, zártan kezeli és biztosítja, hogy a zártan kezelt adatok az eljárási cselekmények során ne váljanak megismerhetővé.</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t>15. A kiskorú, a cselekvőképtelen és a cselekvőképességében részlegesen korlátozott nagykorú, valamint a fogyatékossággal élő személy eljárási védelme</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29. §</w:t>
      </w:r>
      <w:r w:rsidRPr="00B53CFD">
        <w:rPr>
          <w:rFonts w:eastAsia="Times New Roman"/>
          <w:bCs w:val="0"/>
          <w:lang w:eastAsia="hu-HU"/>
        </w:rPr>
        <w:t xml:space="preserve"> </w:t>
      </w:r>
      <w:r w:rsidRPr="00B53CFD">
        <w:rPr>
          <w:rFonts w:eastAsia="Times New Roman"/>
          <w:bCs w:val="0"/>
          <w:i/>
          <w:iCs/>
          <w:lang w:eastAsia="hu-HU"/>
        </w:rPr>
        <w:t>[Általános szabályok]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A kiskorút, a cselekvőképtelen és a cselekvőképességében részlegesen korlátozott nagykorút, valamint a fogyatékossággal élő személyt a közigazgatási hatósági eljárásban fokozott védelem illeti meg, ezért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a)</w:t>
      </w:r>
      <w:r w:rsidRPr="00B53CFD">
        <w:rPr>
          <w:rFonts w:eastAsia="Times New Roman"/>
          <w:bCs w:val="0"/>
          <w:lang w:eastAsia="hu-HU"/>
        </w:rPr>
        <w:t xml:space="preserve"> tárgyaláson történő meghallgatására csak abban az esetben kerülhet sor, ha az eljárásban részt vevő más személyek jelenlétében történő meghallgatása az érdekeit nem sérti,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b)</w:t>
      </w:r>
      <w:r w:rsidRPr="00B53CFD">
        <w:rPr>
          <w:rFonts w:eastAsia="Times New Roman"/>
          <w:bCs w:val="0"/>
          <w:lang w:eastAsia="hu-HU"/>
        </w:rPr>
        <w:t xml:space="preserve"> lehetőség szerint lakóhelyén kell meghallgatni,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c)</w:t>
      </w:r>
      <w:r w:rsidRPr="00B53CFD">
        <w:rPr>
          <w:rFonts w:eastAsia="Times New Roman"/>
          <w:bCs w:val="0"/>
          <w:lang w:eastAsia="hu-HU"/>
        </w:rPr>
        <w:t xml:space="preserve"> akkor hívható fel személyes nyilatkozattételre és akkor hallgatható meg tanúként, ha ezt állapota megengedi és személyes nyilatkozata vagy tanúvallomása más módon nem pótolható, valamint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d)</w:t>
      </w:r>
      <w:r w:rsidRPr="00B53CFD">
        <w:rPr>
          <w:rFonts w:eastAsia="Times New Roman"/>
          <w:bCs w:val="0"/>
          <w:lang w:eastAsia="hu-HU"/>
        </w:rPr>
        <w:t xml:space="preserve"> az egyenlő esélyű hozzáférést számára biztosítani kell.</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Az, aki nem cselekvőképes, nyilatkozattételre csak akkor hívható fel, illetve tanúként akkor hallgatható meg, ha nyilatkozatot, illetve tanúvallomást kíván tenni, és a törvényes képviselője, vagy – érdekellentét esetén – eseti gondnoka vagy eseti gyámja (a továbbiakban együtt: eseti gondnok) ehhez hozzájárul. A szóbeli nyilatkozat, illetve a tanúvallomás megtételére csak a törvényes képviselő vagy az eseti gondnok jelenlétében kerülhet sor, az írásbeli nyilatkozathoz a törvényes képviselő vagy az eseti gondnok aláírása szükséges. A cselekvőképtelen tanú meghallgatása esetén a hatóság mellőzi a hamis tanúzás következményeire való figyelmeztetést.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(3) Ha az ügyfél vagy az eljárás egyéb résztvevője hallássérült, kérésére jelnyelvi tolmács közreműködésével kell meghallgatni, vagy a meghallgatás helyett a jelen lévő hallássérült írásban is nyilatkozatot tehet. Ha az ügyfél vagy az eljárás egyéb résztvevője siketvak, kérésére jelnyelvi tolmács közreműködésével kell meghallgatni. Ha a jelen lévő ügyfél vagy az eljárás egyéb résztvevője beszédfogyatékos, kérésére a meghallgatás helyett írásban tehet nyilatkozatot.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30. §</w:t>
      </w:r>
      <w:r w:rsidRPr="00B53CFD">
        <w:rPr>
          <w:rFonts w:eastAsia="Times New Roman"/>
          <w:bCs w:val="0"/>
          <w:lang w:eastAsia="hu-HU"/>
        </w:rPr>
        <w:t xml:space="preserve"> </w:t>
      </w:r>
      <w:r w:rsidRPr="00B53CFD">
        <w:rPr>
          <w:rFonts w:eastAsia="Times New Roman"/>
          <w:bCs w:val="0"/>
          <w:i/>
          <w:iCs/>
          <w:lang w:eastAsia="hu-HU"/>
        </w:rPr>
        <w:t>[Az adatok zárt kezelésére és az iratbetekintési jog korlátozására vonatkozó különös szabályok]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A hatóság a kiskorú, a cselekvőképtelen és a cselekvőképességében részlegesen korlátozott nagykorú ügyfél, tanú, szemletárgy-birtokos vagy megfigyelt személy védelme érdekében erre irányuló kérelem nélkül is dönthet az érintett személy adatainak zárt kezeléséről és az iratbetekintési jog korlátozásáról. Az erről szóló végzést a törvényes képviselővel is közölni kell.</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31. §</w:t>
      </w:r>
      <w:r w:rsidRPr="00B53CFD">
        <w:rPr>
          <w:rFonts w:eastAsia="Times New Roman"/>
          <w:bCs w:val="0"/>
          <w:lang w:eastAsia="hu-HU"/>
        </w:rPr>
        <w:t xml:space="preserve"> </w:t>
      </w:r>
      <w:r w:rsidRPr="00B53CFD">
        <w:rPr>
          <w:rFonts w:eastAsia="Times New Roman"/>
          <w:bCs w:val="0"/>
          <w:i/>
          <w:iCs/>
          <w:lang w:eastAsia="hu-HU"/>
        </w:rPr>
        <w:t>[Az idézésre vonatkozó különös szabályok]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lastRenderedPageBreak/>
        <w:t>Ha az idézett személy korlátozottan cselekvőképes vagy cselekvőképességében részlegesen korlátozott, a hatóság a törvényes képviselőjét értesíti. Ha az idézett személy cselekvőképtelen, a hatóság törvényes képviselője útján idézi. A törvényes képviselő gondoskodik az idézett személy megjelenéséről.</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t>16. A támogató</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32. §</w:t>
      </w:r>
      <w:r w:rsidRPr="00B53CFD">
        <w:rPr>
          <w:rFonts w:eastAsia="Times New Roman"/>
          <w:bCs w:val="0"/>
          <w:lang w:eastAsia="hu-HU"/>
        </w:rPr>
        <w:t xml:space="preserve"> </w:t>
      </w:r>
      <w:r w:rsidRPr="00B53CFD">
        <w:rPr>
          <w:rFonts w:eastAsia="Times New Roman"/>
          <w:bCs w:val="0"/>
          <w:i/>
          <w:iCs/>
          <w:lang w:eastAsia="hu-HU"/>
        </w:rPr>
        <w:t>[A támogató]</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A cselekvőképességet nem érintő támogatott döntéshozatal elősegítése érdekében a gyámhatóság által kirendelt, a Polgári Törvénykönyvről szóló törvény (a továbbiakban: Ptk.) szerinti támogató</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a)</w:t>
      </w:r>
      <w:r w:rsidRPr="00B53CFD">
        <w:rPr>
          <w:rFonts w:eastAsia="Times New Roman"/>
          <w:bCs w:val="0"/>
          <w:lang w:eastAsia="hu-HU"/>
        </w:rPr>
        <w:t xml:space="preserve"> a támogatott személlyel egyidejűleg az eljárás során valamennyi eljárási cselekménynél – ideértve a nyilvánosság kizárásával megtartott tárgyalást is – jelen lehet, távolléte azonban az eljárási cselekmény teljesítésének, valamint az eljárás folytatásának nem akadálya,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b)</w:t>
      </w:r>
      <w:r w:rsidRPr="00B53CFD">
        <w:rPr>
          <w:rFonts w:eastAsia="Times New Roman"/>
          <w:bCs w:val="0"/>
          <w:lang w:eastAsia="hu-HU"/>
        </w:rPr>
        <w:t xml:space="preserve"> a nyilatkozat, adatszolgáltatás megtételének elősegítése érdekében a támogatott személlyel – az eljárási cselekmény rendjét meg nem zavaró módon – egyeztethet.</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t>17. Betekintés az eljárás irataiba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33. §</w:t>
      </w:r>
      <w:r w:rsidRPr="00B53CFD">
        <w:rPr>
          <w:rFonts w:eastAsia="Times New Roman"/>
          <w:bCs w:val="0"/>
          <w:lang w:eastAsia="hu-HU"/>
        </w:rPr>
        <w:t xml:space="preserve"> </w:t>
      </w:r>
      <w:r w:rsidRPr="00B53CFD">
        <w:rPr>
          <w:rFonts w:eastAsia="Times New Roman"/>
          <w:bCs w:val="0"/>
          <w:i/>
          <w:iCs/>
          <w:lang w:eastAsia="hu-HU"/>
        </w:rPr>
        <w:t>[Az iratbetekintési jog]</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Az ügyfél az eljárás bármely szakaszában és annak befejezését követően is betekinthet az eljárás során keletkezett iratba.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A tanú a vallomását tartalmazó iratba, a szemletárgy birtokosa a szemléről készített iratba tekinthet be.</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(3) Harmadik személy akkor tekinthet be a személyes adatot vagy védett adatot tartalmazó iratba, ha igazolja, hogy az adat megismerése joga érvényesítéséhez, illetve jogszabályon, bírósági vagy hatósági határozaton alapuló kötelezettsége teljesítéséhez szükséges.</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(4) Az iratbetekintés során az arra jogosult másolatot, kivonatot készíthet vagy – kormányrendeletben meghatározott költségtérítés ellenében – másolatot kérhet, amelyet a hatóság kérelemre hitelesít.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(5) Ha törvény a döntés nyilvánosságát nem korlátozza vagy nem zárja ki, az eljárás befejezését követően a személyes adatot és védett adatot nem tartalmazó véglegessé vált határozatot, valamint az elsőfokú határozatot megsemmisítő és az elsőfokú határozatot hozó hatóságot új eljárásra utasító végzést bárki korlátozás nélkül megismerheti.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(6) Törvény egyes ügyfajtákban meghatározhatja az iratbetekintés további feltételeit és a (3) bekezdés alapján iratbetekintésre jogosult személyek körét.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34. §</w:t>
      </w:r>
      <w:r w:rsidRPr="00B53CFD">
        <w:rPr>
          <w:rFonts w:eastAsia="Times New Roman"/>
          <w:bCs w:val="0"/>
          <w:lang w:eastAsia="hu-HU"/>
        </w:rPr>
        <w:t xml:space="preserve"> </w:t>
      </w:r>
      <w:r w:rsidRPr="00B53CFD">
        <w:rPr>
          <w:rFonts w:eastAsia="Times New Roman"/>
          <w:bCs w:val="0"/>
          <w:i/>
          <w:iCs/>
          <w:lang w:eastAsia="hu-HU"/>
        </w:rPr>
        <w:t>[Az iratbetekintési jog korlátai]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Nem lehet betekinteni a döntés tervezetébe.</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lastRenderedPageBreak/>
        <w:t>(2) Nem ismerhető meg az olyan irat vagy az irat olyan része, amelyből következtetés vonható le valamely védett adatra vagy olyan személyes adatra, amely megismerésének törvényben meghatározott feltételei nem állnak fenn, kivéve, ha az adat – ide nem értve a minősített adatot – megismerésének hiánya megakadályozná az iratbetekintésre jogosultat az e törvényben biztosított jogai gyakorlásában.</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(3) A hatóság a kérelem alapján az iratbetekintést biztosítja – az eljárás befejezését követően is –, vagy azt végzésben elutasítja.</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Cs w:val="0"/>
          <w:i/>
          <w:iCs/>
          <w:lang w:eastAsia="hu-HU"/>
        </w:rPr>
        <w:t>III. FEJEZET</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Cs w:val="0"/>
          <w:i/>
          <w:iCs/>
          <w:lang w:eastAsia="hu-HU"/>
        </w:rPr>
        <w:t>A KÉRELEMRE INDULÓ HATÓSÁGI ELJÁRÁS</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t>18. A kérelem</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35. §</w:t>
      </w:r>
      <w:r w:rsidRPr="00B53CFD">
        <w:rPr>
          <w:rFonts w:eastAsia="Times New Roman"/>
          <w:bCs w:val="0"/>
          <w:lang w:eastAsia="hu-HU"/>
        </w:rPr>
        <w:t xml:space="preserve"> </w:t>
      </w:r>
      <w:r w:rsidRPr="00B53CFD">
        <w:rPr>
          <w:rFonts w:eastAsia="Times New Roman"/>
          <w:bCs w:val="0"/>
          <w:i/>
          <w:iCs/>
          <w:lang w:eastAsia="hu-HU"/>
        </w:rPr>
        <w:t>[A kérelem]</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A kérelem az ügyfél olyan nyilatkozata, amellyel hatósági eljárás lefolytatását, illetve a hatóság döntését kéri jogának vagy jogos érdekének érvényesítése érdekében.</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Ha törvény vagy kormányrendelet másként nem rendelkezik, a kérelmet a hatósághoz írásban vagy személyesen lehet előterjeszteni.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(3) Az ügyfél kérelmével a tárgyában hozott döntés véglegessé válásáig rendelkezhet.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(4) E § rendelkezéseit az eljárás megindítására irányuló kérelmen kívüli egyéb, az eljárás valamennyi résztvevőjének az eljárással összefüggő kérelmeire is megfelelően alkalmazni kell.</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36. §</w:t>
      </w:r>
      <w:r w:rsidRPr="00B53CFD">
        <w:rPr>
          <w:rFonts w:eastAsia="Times New Roman"/>
          <w:bCs w:val="0"/>
          <w:lang w:eastAsia="hu-HU"/>
        </w:rPr>
        <w:t xml:space="preserve"> </w:t>
      </w:r>
      <w:r w:rsidRPr="00B53CFD">
        <w:rPr>
          <w:rFonts w:eastAsia="Times New Roman"/>
          <w:bCs w:val="0"/>
          <w:i/>
          <w:iCs/>
          <w:lang w:eastAsia="hu-HU"/>
        </w:rPr>
        <w:t>[A kérelem tartalma]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Ha jogszabály további követelményt nem állapít meg, a kérelem tartalmazza az ügyfél és képviselője azonosításához szükséges adatokat és elérhetőségét.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Nem kérhető az ügyféltől szakhatósági állásfoglalás vagy előzetes szakhatósági állásfoglalás csatolása, és az ügyfél azonosításához szükséges adatok kivételével olyan adat, amely nyilvános, vagy amelyet jogszabállyal rendszeresített közhiteles nyilvántartásnak tartalmaznia kell.</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37. §</w:t>
      </w:r>
      <w:r w:rsidRPr="00B53CFD">
        <w:rPr>
          <w:rFonts w:eastAsia="Times New Roman"/>
          <w:bCs w:val="0"/>
          <w:lang w:eastAsia="hu-HU"/>
        </w:rPr>
        <w:t xml:space="preserve"> </w:t>
      </w:r>
      <w:r w:rsidRPr="00B53CFD">
        <w:rPr>
          <w:rFonts w:eastAsia="Times New Roman"/>
          <w:bCs w:val="0"/>
          <w:i/>
          <w:iCs/>
          <w:lang w:eastAsia="hu-HU"/>
        </w:rPr>
        <w:t>[A kérelem előterjesztése]</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A kérelem az illetékes hatóságnál vagy – ha azt törvény vagy kormányrendelet nem zárja ki – a kormányablaknál terjeszthető elő.</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Az eljárás a kérelemnek az eljáró hatósághoz történő megérkezését követő napon indul.</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38. §</w:t>
      </w:r>
      <w:r w:rsidRPr="00B53CFD">
        <w:rPr>
          <w:rFonts w:eastAsia="Times New Roman"/>
          <w:bCs w:val="0"/>
          <w:lang w:eastAsia="hu-HU"/>
        </w:rPr>
        <w:t xml:space="preserve"> </w:t>
      </w:r>
      <w:r w:rsidRPr="00B53CFD">
        <w:rPr>
          <w:rFonts w:eastAsia="Times New Roman"/>
          <w:bCs w:val="0"/>
          <w:i/>
          <w:iCs/>
          <w:lang w:eastAsia="hu-HU"/>
        </w:rPr>
        <w:t>[A kérelem elbírálása]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A kérelmet tartalma szerint kell elbírálni akkor is, ha az nem egyezik az ügyfél által használt elnevezéssel.</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t>19. Sommás eljárás és teljes eljárás</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lastRenderedPageBreak/>
        <w:t>39. §</w:t>
      </w:r>
      <w:r w:rsidRPr="00B53CFD">
        <w:rPr>
          <w:rFonts w:eastAsia="Times New Roman"/>
          <w:bCs w:val="0"/>
          <w:lang w:eastAsia="hu-HU"/>
        </w:rPr>
        <w:t xml:space="preserve"> </w:t>
      </w:r>
      <w:r w:rsidRPr="00B53CFD">
        <w:rPr>
          <w:rFonts w:eastAsia="Times New Roman"/>
          <w:bCs w:val="0"/>
          <w:i/>
          <w:iCs/>
          <w:lang w:eastAsia="hu-HU"/>
        </w:rPr>
        <w:t>[Az eljárás fajtái]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A kérelem automatikus döntéshozatali eljárásban, sommás vagy teljes eljárásban bírálható el. Törvény egyes ügyekben kizárhatja a sommás eljárás alkalmazását.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40. §</w:t>
      </w:r>
      <w:r w:rsidRPr="00B53CFD">
        <w:rPr>
          <w:rFonts w:eastAsia="Times New Roman"/>
          <w:bCs w:val="0"/>
          <w:lang w:eastAsia="hu-HU"/>
        </w:rPr>
        <w:t xml:space="preserve"> </w:t>
      </w:r>
      <w:r w:rsidRPr="00B53CFD">
        <w:rPr>
          <w:rFonts w:eastAsia="Times New Roman"/>
          <w:bCs w:val="0"/>
          <w:i/>
          <w:iCs/>
          <w:lang w:eastAsia="hu-HU"/>
        </w:rPr>
        <w:t>[Automatikus döntéshozatal]</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Automatikus döntéshozatalnak van helye, ha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a)</w:t>
      </w:r>
      <w:r w:rsidRPr="00B53CFD">
        <w:rPr>
          <w:rFonts w:eastAsia="Times New Roman"/>
          <w:bCs w:val="0"/>
          <w:lang w:eastAsia="hu-HU"/>
        </w:rPr>
        <w:t xml:space="preserve"> azt törvény vagy kormányrendelet megengedi,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b)</w:t>
      </w:r>
      <w:r w:rsidRPr="00B53CFD">
        <w:rPr>
          <w:rFonts w:eastAsia="Times New Roman"/>
          <w:bCs w:val="0"/>
          <w:lang w:eastAsia="hu-HU"/>
        </w:rPr>
        <w:t xml:space="preserve"> a hatóság részére a kérelem benyújtásakor minden adat rendelkezésére áll,</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c)</w:t>
      </w:r>
      <w:r w:rsidRPr="00B53CFD">
        <w:rPr>
          <w:rFonts w:eastAsia="Times New Roman"/>
          <w:bCs w:val="0"/>
          <w:lang w:eastAsia="hu-HU"/>
        </w:rPr>
        <w:t xml:space="preserve"> a döntés meghozatala mérlegelést nem igényel, és</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d)</w:t>
      </w:r>
      <w:r w:rsidRPr="00B53CFD">
        <w:rPr>
          <w:rFonts w:eastAsia="Times New Roman"/>
          <w:bCs w:val="0"/>
          <w:lang w:eastAsia="hu-HU"/>
        </w:rPr>
        <w:t xml:space="preserve"> nincs ellenérdekű ügyfél.</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41. §</w:t>
      </w:r>
      <w:r w:rsidRPr="00B53CFD">
        <w:rPr>
          <w:rFonts w:eastAsia="Times New Roman"/>
          <w:bCs w:val="0"/>
          <w:lang w:eastAsia="hu-HU"/>
        </w:rPr>
        <w:t xml:space="preserve"> </w:t>
      </w:r>
      <w:r w:rsidRPr="00B53CFD">
        <w:rPr>
          <w:rFonts w:eastAsia="Times New Roman"/>
          <w:bCs w:val="0"/>
          <w:i/>
          <w:iCs/>
          <w:lang w:eastAsia="hu-HU"/>
        </w:rPr>
        <w:t>[A sommás eljárás]</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w:t>
      </w:r>
      <w:bookmarkStart w:id="8" w:name="foot_9_place"/>
      <w:r w:rsidRPr="00B53CFD">
        <w:rPr>
          <w:rFonts w:eastAsia="Times New Roman"/>
          <w:bCs w:val="0"/>
          <w:vertAlign w:val="superscript"/>
          <w:lang w:eastAsia="hu-HU"/>
        </w:rPr>
        <w:fldChar w:fldCharType="begin"/>
      </w:r>
      <w:r w:rsidRPr="00B53CFD">
        <w:rPr>
          <w:rFonts w:eastAsia="Times New Roman"/>
          <w:bCs w:val="0"/>
          <w:vertAlign w:val="superscript"/>
          <w:lang w:eastAsia="hu-HU"/>
        </w:rPr>
        <w:instrText xml:space="preserve"> HYPERLINK "http://njt.hu/cgi_bin/njt_doc.cgi?docid=199170.338647" \l "foot9" </w:instrText>
      </w:r>
      <w:r w:rsidRPr="00B53CFD">
        <w:rPr>
          <w:rFonts w:eastAsia="Times New Roman"/>
          <w:bCs w:val="0"/>
          <w:vertAlign w:val="superscript"/>
          <w:lang w:eastAsia="hu-HU"/>
        </w:rPr>
        <w:fldChar w:fldCharType="separate"/>
      </w:r>
      <w:r w:rsidRPr="00B53CFD">
        <w:rPr>
          <w:rFonts w:eastAsia="Times New Roman"/>
          <w:bCs w:val="0"/>
          <w:color w:val="0000FF"/>
          <w:u w:val="single"/>
          <w:vertAlign w:val="superscript"/>
          <w:lang w:eastAsia="hu-HU"/>
        </w:rPr>
        <w:t>9</w:t>
      </w:r>
      <w:r w:rsidRPr="00B53CFD">
        <w:rPr>
          <w:rFonts w:eastAsia="Times New Roman"/>
          <w:bCs w:val="0"/>
          <w:vertAlign w:val="superscript"/>
          <w:lang w:eastAsia="hu-HU"/>
        </w:rPr>
        <w:fldChar w:fldCharType="end"/>
      </w:r>
      <w:bookmarkEnd w:id="8"/>
      <w:r w:rsidRPr="00B53CFD">
        <w:rPr>
          <w:rFonts w:eastAsia="Times New Roman"/>
          <w:bCs w:val="0"/>
          <w:lang w:eastAsia="hu-HU"/>
        </w:rPr>
        <w:t xml:space="preserve"> Sommás eljárásnak van helye, ha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a)</w:t>
      </w:r>
      <w:r w:rsidRPr="00B53CFD">
        <w:rPr>
          <w:rFonts w:eastAsia="Times New Roman"/>
          <w:bCs w:val="0"/>
          <w:lang w:eastAsia="hu-HU"/>
        </w:rPr>
        <w:t xml:space="preserve"> a hiánytalanul előterjesztett kérelem és mellékletei, valamint a hatóság rendelkezésére álló adatok alapján a tényállás tisztázott és</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b)</w:t>
      </w:r>
      <w:r w:rsidRPr="00B53CFD">
        <w:rPr>
          <w:rFonts w:eastAsia="Times New Roman"/>
          <w:bCs w:val="0"/>
          <w:lang w:eastAsia="hu-HU"/>
        </w:rPr>
        <w:t xml:space="preserve"> nincs ellenérdekű ügyfél.</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Ha a hatóság megállapítja, hogy az (1) bekezdésben meghatározott bármely feltétel nem áll fenn, a sommás eljárás szabályait mellőzi, és függő hatályú döntést vagy a 43. § (7) vagy (13) bekezdésében meghatározott valamely döntést hoz.</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(3) Ha az ügyfél erre irányuló felhívás nélkül terjeszt elő új bizonyítékot, vagy tesz bizonyítási indítványt, ezt a hatóság az ügy teljes eljárásban való lefolytatása iránti kérelemnek tekinti, és a kérelmet teljes eljárásban bírálja el.</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42. §</w:t>
      </w:r>
      <w:bookmarkStart w:id="9" w:name="foot_10_place"/>
      <w:r w:rsidRPr="00B53CFD">
        <w:rPr>
          <w:rFonts w:eastAsia="Times New Roman"/>
          <w:b/>
          <w:vertAlign w:val="superscript"/>
          <w:lang w:eastAsia="hu-HU"/>
        </w:rPr>
        <w:fldChar w:fldCharType="begin"/>
      </w:r>
      <w:r w:rsidRPr="00B53CFD">
        <w:rPr>
          <w:rFonts w:eastAsia="Times New Roman"/>
          <w:b/>
          <w:vertAlign w:val="superscript"/>
          <w:lang w:eastAsia="hu-HU"/>
        </w:rPr>
        <w:instrText xml:space="preserve"> HYPERLINK "http://njt.hu/cgi_bin/njt_doc.cgi?docid=199170.338647" \l "foot10" </w:instrText>
      </w:r>
      <w:r w:rsidRPr="00B53CFD">
        <w:rPr>
          <w:rFonts w:eastAsia="Times New Roman"/>
          <w:b/>
          <w:vertAlign w:val="superscript"/>
          <w:lang w:eastAsia="hu-HU"/>
        </w:rPr>
        <w:fldChar w:fldCharType="separate"/>
      </w:r>
      <w:r w:rsidRPr="00B53CFD">
        <w:rPr>
          <w:rFonts w:eastAsia="Times New Roman"/>
          <w:b/>
          <w:color w:val="0000FF"/>
          <w:u w:val="single"/>
          <w:vertAlign w:val="superscript"/>
          <w:lang w:eastAsia="hu-HU"/>
        </w:rPr>
        <w:t>10</w:t>
      </w:r>
      <w:r w:rsidRPr="00B53CFD">
        <w:rPr>
          <w:rFonts w:eastAsia="Times New Roman"/>
          <w:b/>
          <w:vertAlign w:val="superscript"/>
          <w:lang w:eastAsia="hu-HU"/>
        </w:rPr>
        <w:fldChar w:fldCharType="end"/>
      </w:r>
      <w:bookmarkEnd w:id="9"/>
      <w:r w:rsidRPr="00B53CFD">
        <w:rPr>
          <w:rFonts w:eastAsia="Times New Roman"/>
          <w:bCs w:val="0"/>
          <w:lang w:eastAsia="hu-HU"/>
        </w:rPr>
        <w:t xml:space="preserve"> </w:t>
      </w:r>
      <w:r w:rsidRPr="00B53CFD">
        <w:rPr>
          <w:rFonts w:eastAsia="Times New Roman"/>
          <w:bCs w:val="0"/>
          <w:i/>
          <w:iCs/>
          <w:lang w:eastAsia="hu-HU"/>
        </w:rPr>
        <w:t>[Kérelem teljes eljárásban való elbírálása]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Ha az automatikus döntéshozatali eljárásban és a sommás eljárásban hozott döntéssel szemben fellebbezésnek nincs helye, a döntés közlését követő öt napon belül az ügyfél kérheti, hogy a hatóság a kérelmét ismételten, teljes eljárásban bírálja el.</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43. §</w:t>
      </w:r>
      <w:r w:rsidRPr="00B53CFD">
        <w:rPr>
          <w:rFonts w:eastAsia="Times New Roman"/>
          <w:bCs w:val="0"/>
          <w:lang w:eastAsia="hu-HU"/>
        </w:rPr>
        <w:t xml:space="preserve"> </w:t>
      </w:r>
      <w:r w:rsidRPr="00B53CFD">
        <w:rPr>
          <w:rFonts w:eastAsia="Times New Roman"/>
          <w:bCs w:val="0"/>
          <w:i/>
          <w:iCs/>
          <w:lang w:eastAsia="hu-HU"/>
        </w:rPr>
        <w:t>[Függő hatályú döntés]</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A hatóság – az e §-ban meghatározottak szerint – az eljárás megindításától számított nyolc napon belül függő hatályú döntést hoz.</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A függő hatályú döntésben a hatóság rendelkezik arról, hogy</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a)</w:t>
      </w:r>
      <w:r w:rsidRPr="00B53CFD">
        <w:rPr>
          <w:rFonts w:eastAsia="Times New Roman"/>
          <w:bCs w:val="0"/>
          <w:lang w:eastAsia="hu-HU"/>
        </w:rPr>
        <w:t xml:space="preserve"> az eljárás lefolytatásáért fizetendő illetéknek vagy az illetékekről szóló törvény szerinti közigazgatási hatósági eljárásokért, vagy igazgatási jellegű szolgáltatások igénybevételért </w:t>
      </w:r>
      <w:r w:rsidRPr="00B53CFD">
        <w:rPr>
          <w:rFonts w:eastAsia="Times New Roman"/>
          <w:bCs w:val="0"/>
          <w:lang w:eastAsia="hu-HU"/>
        </w:rPr>
        <w:lastRenderedPageBreak/>
        <w:t>fizetett igazgatási szolgáltatási díjnak (a továbbiakban: díj) megfelelő összeget, ennek hiányában tízezer forintot a hatóság köteles a kérelmező ügyfél részére megfizetni,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b)</w:t>
      </w:r>
      <w:r w:rsidRPr="00B53CFD">
        <w:rPr>
          <w:rFonts w:eastAsia="Times New Roman"/>
          <w:bCs w:val="0"/>
          <w:lang w:eastAsia="hu-HU"/>
        </w:rPr>
        <w:t xml:space="preserve"> a kérelmező ügyfél mentesül az eljárási költségek megfizetése alól,</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c)</w:t>
      </w:r>
      <w:r w:rsidRPr="00B53CFD">
        <w:rPr>
          <w:rFonts w:eastAsia="Times New Roman"/>
          <w:bCs w:val="0"/>
          <w:lang w:eastAsia="hu-HU"/>
        </w:rPr>
        <w:t xml:space="preserve"> a kérelmezett jog gyakorlása az ügyfelet megilleti.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 xml:space="preserve">(3) A (2) bekezdés </w:t>
      </w:r>
      <w:r w:rsidRPr="00B53CFD">
        <w:rPr>
          <w:rFonts w:eastAsia="Times New Roman"/>
          <w:bCs w:val="0"/>
          <w:i/>
          <w:iCs/>
          <w:lang w:eastAsia="hu-HU"/>
        </w:rPr>
        <w:t>c)</w:t>
      </w:r>
      <w:r w:rsidRPr="00B53CFD">
        <w:rPr>
          <w:rFonts w:eastAsia="Times New Roman"/>
          <w:bCs w:val="0"/>
          <w:lang w:eastAsia="hu-HU"/>
        </w:rPr>
        <w:t xml:space="preserve"> pontját nem kell alkalmazni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a)</w:t>
      </w:r>
      <w:r w:rsidRPr="00B53CFD">
        <w:rPr>
          <w:rFonts w:eastAsia="Times New Roman"/>
          <w:bCs w:val="0"/>
          <w:lang w:eastAsia="hu-HU"/>
        </w:rPr>
        <w:t xml:space="preserve"> a hatósági bizonyítvány kiállítására,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b)</w:t>
      </w:r>
      <w:r w:rsidRPr="00B53CFD">
        <w:rPr>
          <w:rFonts w:eastAsia="Times New Roman"/>
          <w:bCs w:val="0"/>
          <w:lang w:eastAsia="hu-HU"/>
        </w:rPr>
        <w:t xml:space="preserve"> a hatósági igazolvány kiállítására,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c)</w:t>
      </w:r>
      <w:r w:rsidRPr="00B53CFD">
        <w:rPr>
          <w:rFonts w:eastAsia="Times New Roman"/>
          <w:bCs w:val="0"/>
          <w:lang w:eastAsia="hu-HU"/>
        </w:rPr>
        <w:t xml:space="preserve"> a hatósági nyilvántartásba való bejegyzésre, törlésre és módosításra,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d)</w:t>
      </w:r>
      <w:r w:rsidRPr="00B53CFD">
        <w:rPr>
          <w:rFonts w:eastAsia="Times New Roman"/>
          <w:bCs w:val="0"/>
          <w:lang w:eastAsia="hu-HU"/>
        </w:rPr>
        <w:t xml:space="preserve"> azon eljárásokban, ahol az ügy érdemében a hatóság mérlegelésétől vagy a tényállás tisztázásától függő összeget kell meghatározni,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e)</w:t>
      </w:r>
      <w:r w:rsidRPr="00B53CFD">
        <w:rPr>
          <w:rFonts w:eastAsia="Times New Roman"/>
          <w:bCs w:val="0"/>
          <w:lang w:eastAsia="hu-HU"/>
        </w:rPr>
        <w:t xml:space="preserve"> ha az ügyben jogszabály hatósági szerződés kötését teszi lehetővé vagy írja elő, valamint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f)</w:t>
      </w:r>
      <w:r w:rsidRPr="00B53CFD">
        <w:rPr>
          <w:rFonts w:eastAsia="Times New Roman"/>
          <w:bCs w:val="0"/>
          <w:lang w:eastAsia="hu-HU"/>
        </w:rPr>
        <w:t xml:space="preserve"> ha törvény ekként rendelkezik.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(4) Az (1) bekezdésben meghatározott döntéshez akkor kapcsolódnak joghatások, ha az ügyintézési határidő elteltével a hatóság a hatósági ügy érdemében nem döntött és az eljárást nem szüntette meg. A felfüggesztést elrendelő vagy szünetelést megállapító döntést megelőzően hozott függő hatályú döntéshez joghatás nem kapcsolódik.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(5) Az eljárás szünetelése, felfüggesztése vagy függőben tartása esetén az eljáró hatóság – a (7) bekezdés megfelelő alkalmazásával – legkésőbb a szünetelés, felfüggesztés vagy függőben tartás időtartamának végét követő nyolcadik napon függő hatályú döntést hoz, amelyben rendelkezik az eljárás folytatásáról és a (4) bekezdés szerinti, a szünetelés, felfüggesztés vagy függőben tartás időtartamának figyelmen kívül hagyásával számított időpontról.</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 xml:space="preserve">(6) A (2) bekezdés </w:t>
      </w:r>
      <w:r w:rsidRPr="00B53CFD">
        <w:rPr>
          <w:rFonts w:eastAsia="Times New Roman"/>
          <w:bCs w:val="0"/>
          <w:i/>
          <w:iCs/>
          <w:lang w:eastAsia="hu-HU"/>
        </w:rPr>
        <w:t>c)</w:t>
      </w:r>
      <w:r w:rsidRPr="00B53CFD">
        <w:rPr>
          <w:rFonts w:eastAsia="Times New Roman"/>
          <w:bCs w:val="0"/>
          <w:lang w:eastAsia="hu-HU"/>
        </w:rPr>
        <w:t xml:space="preserve"> pontja szerinti rendelkezést tartalmazó határozat elleni jogorvoslati határidő a közlés és a (4) bekezdésben meghatározott feltételek teljesülését követő napon kezdődik.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(7) Az (1) bekezdésben meghatározott döntést mellőzi a hatóság, ha az eljárás megindításától számított nyolc napon belül</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a)</w:t>
      </w:r>
      <w:r w:rsidRPr="00B53CFD">
        <w:rPr>
          <w:rFonts w:eastAsia="Times New Roman"/>
          <w:bCs w:val="0"/>
          <w:lang w:eastAsia="hu-HU"/>
        </w:rPr>
        <w:t xml:space="preserve"> a kérelmet visszautasítja,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b)</w:t>
      </w:r>
      <w:r w:rsidRPr="00B53CFD">
        <w:rPr>
          <w:rFonts w:eastAsia="Times New Roman"/>
          <w:bCs w:val="0"/>
          <w:lang w:eastAsia="hu-HU"/>
        </w:rPr>
        <w:t xml:space="preserve"> az eljárást megszünteti,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c)</w:t>
      </w:r>
      <w:r w:rsidRPr="00B53CFD">
        <w:rPr>
          <w:rFonts w:eastAsia="Times New Roman"/>
          <w:bCs w:val="0"/>
          <w:lang w:eastAsia="hu-HU"/>
        </w:rPr>
        <w:t xml:space="preserve"> érdemben dönt,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d)</w:t>
      </w:r>
      <w:r w:rsidRPr="00B53CFD">
        <w:rPr>
          <w:rFonts w:eastAsia="Times New Roman"/>
          <w:bCs w:val="0"/>
          <w:lang w:eastAsia="hu-HU"/>
        </w:rPr>
        <w:t xml:space="preserve"> az eljárást felfüggeszti vagy a beadvány elintézését függőben tartja, vagy</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e)</w:t>
      </w:r>
      <w:r w:rsidRPr="00B53CFD">
        <w:rPr>
          <w:rFonts w:eastAsia="Times New Roman"/>
          <w:bCs w:val="0"/>
          <w:lang w:eastAsia="hu-HU"/>
        </w:rPr>
        <w:t xml:space="preserve"> az eljárás szünetel.</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lastRenderedPageBreak/>
        <w:t>(8)</w:t>
      </w:r>
      <w:bookmarkStart w:id="10" w:name="foot_11_place"/>
      <w:r w:rsidRPr="00B53CFD">
        <w:rPr>
          <w:rFonts w:eastAsia="Times New Roman"/>
          <w:bCs w:val="0"/>
          <w:vertAlign w:val="superscript"/>
          <w:lang w:eastAsia="hu-HU"/>
        </w:rPr>
        <w:fldChar w:fldCharType="begin"/>
      </w:r>
      <w:r w:rsidRPr="00B53CFD">
        <w:rPr>
          <w:rFonts w:eastAsia="Times New Roman"/>
          <w:bCs w:val="0"/>
          <w:vertAlign w:val="superscript"/>
          <w:lang w:eastAsia="hu-HU"/>
        </w:rPr>
        <w:instrText xml:space="preserve"> HYPERLINK "http://njt.hu/cgi_bin/njt_doc.cgi?docid=199170.338647" \l "foot11" </w:instrText>
      </w:r>
      <w:r w:rsidRPr="00B53CFD">
        <w:rPr>
          <w:rFonts w:eastAsia="Times New Roman"/>
          <w:bCs w:val="0"/>
          <w:vertAlign w:val="superscript"/>
          <w:lang w:eastAsia="hu-HU"/>
        </w:rPr>
        <w:fldChar w:fldCharType="separate"/>
      </w:r>
      <w:r w:rsidRPr="00B53CFD">
        <w:rPr>
          <w:rFonts w:eastAsia="Times New Roman"/>
          <w:bCs w:val="0"/>
          <w:color w:val="0000FF"/>
          <w:u w:val="single"/>
          <w:vertAlign w:val="superscript"/>
          <w:lang w:eastAsia="hu-HU"/>
        </w:rPr>
        <w:t>11</w:t>
      </w:r>
      <w:r w:rsidRPr="00B53CFD">
        <w:rPr>
          <w:rFonts w:eastAsia="Times New Roman"/>
          <w:bCs w:val="0"/>
          <w:vertAlign w:val="superscript"/>
          <w:lang w:eastAsia="hu-HU"/>
        </w:rPr>
        <w:fldChar w:fldCharType="end"/>
      </w:r>
      <w:bookmarkEnd w:id="10"/>
      <w:r w:rsidRPr="00B53CFD">
        <w:rPr>
          <w:rFonts w:eastAsia="Times New Roman"/>
          <w:bCs w:val="0"/>
          <w:lang w:eastAsia="hu-HU"/>
        </w:rPr>
        <w:t xml:space="preserve"> Nincs helye függő hatályú döntés meghozatalának, ha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a)</w:t>
      </w:r>
      <w:r w:rsidRPr="00B53CFD">
        <w:rPr>
          <w:rFonts w:eastAsia="Times New Roman"/>
          <w:bCs w:val="0"/>
          <w:lang w:eastAsia="hu-HU"/>
        </w:rPr>
        <w:t xml:space="preserve"> a döntés</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aa)</w:t>
      </w:r>
      <w:r w:rsidRPr="00B53CFD">
        <w:rPr>
          <w:rFonts w:eastAsia="Times New Roman"/>
          <w:bCs w:val="0"/>
          <w:lang w:eastAsia="hu-HU"/>
        </w:rPr>
        <w:t xml:space="preserve"> – központi hivatal kivételével – központi államigazgatási szerv vagy annak vezetője, vagy</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ab)</w:t>
      </w:r>
      <w:r w:rsidRPr="00B53CFD">
        <w:rPr>
          <w:rFonts w:eastAsia="Times New Roman"/>
          <w:bCs w:val="0"/>
          <w:lang w:eastAsia="hu-HU"/>
        </w:rPr>
        <w:t xml:space="preserve"> a Magyar Nemzeti Bank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hatáskörébe tartozik,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b)</w:t>
      </w:r>
      <w:r w:rsidRPr="00B53CFD">
        <w:rPr>
          <w:rFonts w:eastAsia="Times New Roman"/>
          <w:bCs w:val="0"/>
          <w:lang w:eastAsia="hu-HU"/>
        </w:rPr>
        <w:t xml:space="preserve"> az ügy tárgya honvédelmi és katonai, továbbá nemzetbiztonsági célú építmény.</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(9) A függő hatályú döntés tartalmazza a (4) bekezdés szerinti időpontot, naptári dátum szerint meghatározva.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 xml:space="preserve">(10) A függő hatályú döntés véglegessé válásáról a hatóság értesíti a felügyeleti szervét, valamint akikkel a döntést közölte, és intézkedik a (2) bekezdés </w:t>
      </w:r>
      <w:r w:rsidRPr="00B53CFD">
        <w:rPr>
          <w:rFonts w:eastAsia="Times New Roman"/>
          <w:bCs w:val="0"/>
          <w:i/>
          <w:iCs/>
          <w:lang w:eastAsia="hu-HU"/>
        </w:rPr>
        <w:t>a)</w:t>
      </w:r>
      <w:r w:rsidRPr="00B53CFD">
        <w:rPr>
          <w:rFonts w:eastAsia="Times New Roman"/>
          <w:bCs w:val="0"/>
          <w:lang w:eastAsia="hu-HU"/>
        </w:rPr>
        <w:t xml:space="preserve"> pontja szerinti összeg megfizetése, valamint a kérelmező által az eljárásért, valamint a szakhatósági eljárásért megfizetett illeték vagy díj, továbbá az általa előlegezett eljárási költség visszatérítése iránt.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(11) A szakhatóság és a megkeresett szerv a (10) bekezdésben foglalt esetben a véglegessé válásról szóló értesítésétől számított öt napon belül intézkedik az eljárására tekintettel felmerült és a kérelmező ügyfelet terhelő illeték vagy díj, továbbá az eljárására tekintettel felmerült és a kérelmező ügyfelet terhelő eljárási költség eljáró hatóságnak történő megfizetéséről.</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(12) A függő hatályú határozattal szembeni jogorvoslati és döntés-felülvizsgálati eljárásban vizsgálni kell, hogy a kérelmezett jogosultság gyakorlásának feltételei – ide nem értve e § rendelkezéseit – fennállnak-e.</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(13)</w:t>
      </w:r>
      <w:bookmarkStart w:id="11" w:name="foot_12_place"/>
      <w:r w:rsidRPr="00B53CFD">
        <w:rPr>
          <w:rFonts w:eastAsia="Times New Roman"/>
          <w:bCs w:val="0"/>
          <w:vertAlign w:val="superscript"/>
          <w:lang w:eastAsia="hu-HU"/>
        </w:rPr>
        <w:fldChar w:fldCharType="begin"/>
      </w:r>
      <w:r w:rsidRPr="00B53CFD">
        <w:rPr>
          <w:rFonts w:eastAsia="Times New Roman"/>
          <w:bCs w:val="0"/>
          <w:vertAlign w:val="superscript"/>
          <w:lang w:eastAsia="hu-HU"/>
        </w:rPr>
        <w:instrText xml:space="preserve"> HYPERLINK "http://njt.hu/cgi_bin/njt_doc.cgi?docid=199170.338647" \l "foot12" </w:instrText>
      </w:r>
      <w:r w:rsidRPr="00B53CFD">
        <w:rPr>
          <w:rFonts w:eastAsia="Times New Roman"/>
          <w:bCs w:val="0"/>
          <w:vertAlign w:val="superscript"/>
          <w:lang w:eastAsia="hu-HU"/>
        </w:rPr>
        <w:fldChar w:fldCharType="separate"/>
      </w:r>
      <w:r w:rsidRPr="00B53CFD">
        <w:rPr>
          <w:rFonts w:eastAsia="Times New Roman"/>
          <w:bCs w:val="0"/>
          <w:color w:val="0000FF"/>
          <w:u w:val="single"/>
          <w:vertAlign w:val="superscript"/>
          <w:lang w:eastAsia="hu-HU"/>
        </w:rPr>
        <w:t>12</w:t>
      </w:r>
      <w:r w:rsidRPr="00B53CFD">
        <w:rPr>
          <w:rFonts w:eastAsia="Times New Roman"/>
          <w:bCs w:val="0"/>
          <w:vertAlign w:val="superscript"/>
          <w:lang w:eastAsia="hu-HU"/>
        </w:rPr>
        <w:fldChar w:fldCharType="end"/>
      </w:r>
      <w:bookmarkEnd w:id="11"/>
      <w:r w:rsidRPr="00B53CFD">
        <w:rPr>
          <w:rFonts w:eastAsia="Times New Roman"/>
          <w:bCs w:val="0"/>
          <w:lang w:eastAsia="hu-HU"/>
        </w:rPr>
        <w:t xml:space="preserve"> Ha az (1) bekezdés szerinti döntés meghozatalának nincs helye, a hatóság az ügyet ez esetben is teljes eljárásban intézi el. A hatóság – szükség esetén – szakhatóságot keres meg, rendelkezik a (7) bekezdés </w:t>
      </w:r>
      <w:r w:rsidRPr="00B53CFD">
        <w:rPr>
          <w:rFonts w:eastAsia="Times New Roman"/>
          <w:bCs w:val="0"/>
          <w:i/>
          <w:iCs/>
          <w:lang w:eastAsia="hu-HU"/>
        </w:rPr>
        <w:t>d)</w:t>
      </w:r>
      <w:r w:rsidRPr="00B53CFD">
        <w:rPr>
          <w:rFonts w:eastAsia="Times New Roman"/>
          <w:bCs w:val="0"/>
          <w:lang w:eastAsia="hu-HU"/>
        </w:rPr>
        <w:t xml:space="preserve"> és </w:t>
      </w:r>
      <w:r w:rsidRPr="00B53CFD">
        <w:rPr>
          <w:rFonts w:eastAsia="Times New Roman"/>
          <w:bCs w:val="0"/>
          <w:i/>
          <w:iCs/>
          <w:lang w:eastAsia="hu-HU"/>
        </w:rPr>
        <w:t>e)</w:t>
      </w:r>
      <w:r w:rsidRPr="00B53CFD">
        <w:rPr>
          <w:rFonts w:eastAsia="Times New Roman"/>
          <w:bCs w:val="0"/>
          <w:lang w:eastAsia="hu-HU"/>
        </w:rPr>
        <w:t xml:space="preserve"> pontjában meghatározottakról, a tényállás tisztázásához szükséges előre látható eljárási cselekményekről, hiánypótlásra hív fel, továbbá tájékoztatást ad a határidő túllépésének jogkövetkezményeiről.</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t>20. Hiánypótlás</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44. §</w:t>
      </w:r>
      <w:r w:rsidRPr="00B53CFD">
        <w:rPr>
          <w:rFonts w:eastAsia="Times New Roman"/>
          <w:bCs w:val="0"/>
          <w:lang w:eastAsia="hu-HU"/>
        </w:rPr>
        <w:t xml:space="preserve"> </w:t>
      </w:r>
      <w:r w:rsidRPr="00B53CFD">
        <w:rPr>
          <w:rFonts w:eastAsia="Times New Roman"/>
          <w:bCs w:val="0"/>
          <w:i/>
          <w:iCs/>
          <w:lang w:eastAsia="hu-HU"/>
        </w:rPr>
        <w:t>[A hiánypótlás]</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Ha a kérelem a jogszabályban foglalt követelményeknek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a)</w:t>
      </w:r>
      <w:r w:rsidRPr="00B53CFD">
        <w:rPr>
          <w:rFonts w:eastAsia="Times New Roman"/>
          <w:bCs w:val="0"/>
          <w:lang w:eastAsia="hu-HU"/>
        </w:rPr>
        <w:t xml:space="preserve"> nem felel meg, vagy</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b)</w:t>
      </w:r>
      <w:r w:rsidRPr="00B53CFD">
        <w:rPr>
          <w:rFonts w:eastAsia="Times New Roman"/>
          <w:bCs w:val="0"/>
          <w:lang w:eastAsia="hu-HU"/>
        </w:rPr>
        <w:t xml:space="preserve"> megfelel, de a tényállás tisztázása során felmerült új adatra tekintettel az szükséges,</w:t>
      </w:r>
    </w:p>
    <w:p w:rsidR="00B53CFD" w:rsidRPr="00B53CFD" w:rsidRDefault="00B53CFD" w:rsidP="00B53CFD">
      <w:pPr>
        <w:spacing w:before="100" w:beforeAutospacing="1" w:after="100" w:afterAutospacing="1" w:line="240" w:lineRule="auto"/>
        <w:rPr>
          <w:rFonts w:eastAsia="Times New Roman"/>
          <w:bCs w:val="0"/>
          <w:lang w:eastAsia="hu-HU"/>
        </w:rPr>
      </w:pPr>
      <w:r w:rsidRPr="00B53CFD">
        <w:rPr>
          <w:rFonts w:eastAsia="Times New Roman"/>
          <w:bCs w:val="0"/>
          <w:lang w:eastAsia="hu-HU"/>
        </w:rPr>
        <w:t>az eljáró hatóság határidő megjelölésével, a mulasztás jogkövetkezményeire történő figyelmeztetés mellett – ha törvény vagy kormányrendelet másként nem rendelkezik – egy ízben hiánypótlásra hívja fel a kérelmezőt.</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lastRenderedPageBreak/>
        <w:t>21. A kapcsolódó eljárás</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45. §</w:t>
      </w:r>
      <w:r w:rsidRPr="00B53CFD">
        <w:rPr>
          <w:rFonts w:eastAsia="Times New Roman"/>
          <w:bCs w:val="0"/>
          <w:lang w:eastAsia="hu-HU"/>
        </w:rPr>
        <w:t xml:space="preserve"> </w:t>
      </w:r>
      <w:r w:rsidRPr="00B53CFD">
        <w:rPr>
          <w:rFonts w:eastAsia="Times New Roman"/>
          <w:bCs w:val="0"/>
          <w:i/>
          <w:iCs/>
          <w:lang w:eastAsia="hu-HU"/>
        </w:rPr>
        <w:t>[A kapcsolódó eljárás]</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Ha a hatóság döntése valamely más hatósági eljárásban (a továbbiakban: kapcsolódó eljárás) meghozható döntésnek feltétele, a hatóság tájékoztatja az ügyfelet, hogy a kapcsolódó eljárásban eljáró hatósághoz benyújtandó kérelmet nála is előterjesztheti.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Ha az ügyfél a tájékoztatás alapján kéri, a hatóság a döntését, a nála előterjesztett kérelmet és a birtokában lévő, a kapcsolódó eljáráshoz szükséges bizonyítékokat továbbítja a kapcsolódó eljárásban eljáró hatóságnak. A kapcsolódó eljárásban eljáró hatóság a döntését a hatóság útján közli az ügyféllel.</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(3) A hatóság az (1) és (2) bekezdés szerint jár el akkor is, ha a kapcsolódó eljárásban eljáró hatóság döntése további kapcsolódó eljárás lefolytatásához szükséges. Ilyenkor a hatóság az ügyfelet valamennyi kapcsolódó eljárásról tájékoztatja.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(4) Ha az ügyfél az (1) bekezdésben meghatározott kapcsolódó eljárás iránti kérelmet anélkül nyújtja be, hogy az abban hozandó döntés feltételét képező eljárás (a továbbiakban: megelőző eljárás) iránti kérelmét benyújtotta volna, a kérelmet a kapcsolódó eljárásban eljáró hatóság átteszi a megelőző eljárásban eljáró hatósághoz.</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(5) Ha jogszabály nem zárja ki, vagy az ügyfél eltérően nem nyilatkozik, úgy kell tekinteni, hogy a kapcsolódó eljárás iránti kérelme a megelőző eljárás lefolytatására is irányul.</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(6) A megelőző eljárásban eljáró hatóság a véglegessé vált döntését megküldi a kapcsolódó eljárásban eljáró hatóságnak.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(7) Ha a kapcsolódó eljárás iránti kérelem benyújtásának időpontjához jogszabály jogkövetkezményt fűz, e tekintetben a kérelem (4) bekezdés szerinti benyújtásának időpontját kell figyelembe venni azzal, hogy a kapcsolódó eljárás a megelőző eljárásban hozott, véglegessé vált döntésnek a kapcsolódó eljárásban eljáró hatósághoz történő megérkezését követő napon indul.</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t>22. A kérelem visszautasítása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46. §</w:t>
      </w:r>
      <w:r w:rsidRPr="00B53CFD">
        <w:rPr>
          <w:rFonts w:eastAsia="Times New Roman"/>
          <w:bCs w:val="0"/>
          <w:lang w:eastAsia="hu-HU"/>
        </w:rPr>
        <w:t xml:space="preserve"> </w:t>
      </w:r>
      <w:r w:rsidRPr="00B53CFD">
        <w:rPr>
          <w:rFonts w:eastAsia="Times New Roman"/>
          <w:bCs w:val="0"/>
          <w:i/>
          <w:iCs/>
          <w:lang w:eastAsia="hu-HU"/>
        </w:rPr>
        <w:t>[A kérelem visszautasítása]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A hatóság a kérelmet visszautasítja, ha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a)</w:t>
      </w:r>
      <w:r w:rsidRPr="00B53CFD">
        <w:rPr>
          <w:rFonts w:eastAsia="Times New Roman"/>
          <w:bCs w:val="0"/>
          <w:lang w:eastAsia="hu-HU"/>
        </w:rPr>
        <w:t xml:space="preserve"> az eljárás megindításának jogszabályban meghatározott feltétele hiányzik, és e törvény ahhoz más jogkövetkezményt nem fűz, vagy</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b)</w:t>
      </w:r>
      <w:r w:rsidRPr="00B53CFD">
        <w:rPr>
          <w:rFonts w:eastAsia="Times New Roman"/>
          <w:bCs w:val="0"/>
          <w:lang w:eastAsia="hu-HU"/>
        </w:rPr>
        <w:t xml:space="preserve"> az ugyanazon jog érvényesítésére irányuló kérelmet a bíróság vagy a hatóság érdemben már elbírálta, és a kérelem tartalma, valamint az irányadó jogi szabályozás nem változott.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 xml:space="preserve">(2) A hatóság a kérelmet visszautasíthatja, ha azt nem az előírt formában terjesztették elő. Ha a kérelmező a kérelmét öt napon belül az előírt formában ismételten előterjeszti, a hatóság az eljárást teljes eljárásban folytatja le, azzal, hogy a kérelmet az eredeti benyújtáskor </w:t>
      </w:r>
      <w:r w:rsidRPr="00B53CFD">
        <w:rPr>
          <w:rFonts w:eastAsia="Times New Roman"/>
          <w:bCs w:val="0"/>
          <w:lang w:eastAsia="hu-HU"/>
        </w:rPr>
        <w:lastRenderedPageBreak/>
        <w:t>előterjesztettnek kell tekinteni, de az ügyintézési határidőt az ismételt benyújtást követő naptól kell számítani.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(3) Ha az ügyfél a (2) bekezdés szerint ismételten terjeszti elő kérelmét, és a jogszabály határidőt vagy határnapot állapít meg, a kérelem előterjesztése szempontjából a határidő és a határnap megtartottnak tekintendő.</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(4) Az ismételt benyújtás a visszautasító döntés elleni jogorvoslatról való lemondásnak, illetve visszavonásának minősül.</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t>23. Az eljárás megszüntetése</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47. §</w:t>
      </w:r>
      <w:r w:rsidRPr="00B53CFD">
        <w:rPr>
          <w:rFonts w:eastAsia="Times New Roman"/>
          <w:bCs w:val="0"/>
          <w:lang w:eastAsia="hu-HU"/>
        </w:rPr>
        <w:t xml:space="preserve"> </w:t>
      </w:r>
      <w:r w:rsidRPr="00B53CFD">
        <w:rPr>
          <w:rFonts w:eastAsia="Times New Roman"/>
          <w:bCs w:val="0"/>
          <w:i/>
          <w:iCs/>
          <w:lang w:eastAsia="hu-HU"/>
        </w:rPr>
        <w:t>[Az eljárás megszüntetése]</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A hatóság az eljárást megszünteti, ha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a)</w:t>
      </w:r>
      <w:r w:rsidRPr="00B53CFD">
        <w:rPr>
          <w:rFonts w:eastAsia="Times New Roman"/>
          <w:bCs w:val="0"/>
          <w:lang w:eastAsia="hu-HU"/>
        </w:rPr>
        <w:t xml:space="preserve"> a kérelem visszautasításának lett volna helye, annak oka azonban az eljárás megindítását követően jutott a hatóság tudomására,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b)</w:t>
      </w:r>
      <w:r w:rsidRPr="00B53CFD">
        <w:rPr>
          <w:rFonts w:eastAsia="Times New Roman"/>
          <w:bCs w:val="0"/>
          <w:lang w:eastAsia="hu-HU"/>
        </w:rPr>
        <w:t xml:space="preserve"> a kérelmező ügyfél a hatóság felhívására nem nyilatkozik, és ennek hiányában a kérelem nem bírálható el, és az eljárást hivatalból nem folytatja,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c)</w:t>
      </w:r>
      <w:r w:rsidRPr="00B53CFD">
        <w:rPr>
          <w:rFonts w:eastAsia="Times New Roman"/>
          <w:bCs w:val="0"/>
          <w:lang w:eastAsia="hu-HU"/>
        </w:rPr>
        <w:t xml:space="preserve"> az eljárás okafogyottá vált,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d)</w:t>
      </w:r>
      <w:r w:rsidRPr="00B53CFD">
        <w:rPr>
          <w:rFonts w:eastAsia="Times New Roman"/>
          <w:bCs w:val="0"/>
          <w:lang w:eastAsia="hu-HU"/>
        </w:rPr>
        <w:t xml:space="preserve"> az ügyfél nem tesz eleget eljárási költség előlegezési kötelezettségének,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e)</w:t>
      </w:r>
      <w:r w:rsidRPr="00B53CFD">
        <w:rPr>
          <w:rFonts w:eastAsia="Times New Roman"/>
          <w:bCs w:val="0"/>
          <w:lang w:eastAsia="hu-HU"/>
        </w:rPr>
        <w:t xml:space="preserve"> az eljárás kérelemre indult, és valamennyi kérelmező ügyfél kérelmét visszavonta, illetve ahhoz az ellenérdekű ügyfelek hozzájárultak, és az eljárás hivatalból nem folytatható,</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f)</w:t>
      </w:r>
      <w:r w:rsidRPr="00B53CFD">
        <w:rPr>
          <w:rFonts w:eastAsia="Times New Roman"/>
          <w:bCs w:val="0"/>
          <w:lang w:eastAsia="hu-HU"/>
        </w:rPr>
        <w:t xml:space="preserve"> a hatóság megállapítja, hogy az ügyben más hatóság már eljárt, vagy más hatóság kijelölésére került sor, vagy</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g)</w:t>
      </w:r>
      <w:r w:rsidRPr="00B53CFD">
        <w:rPr>
          <w:rFonts w:eastAsia="Times New Roman"/>
          <w:bCs w:val="0"/>
          <w:lang w:eastAsia="hu-HU"/>
        </w:rPr>
        <w:t xml:space="preserve"> az ügy érdemi eldöntése olyan kérdés előzetes elbírálásától függ (a továbbiakban: előkérdés), amely bíróság vagy más szerv hatáskörébe tartozik, és az ügyfél a hatóságnak az eljárás megindítására vonatkozó felhívásának nem tesz eleget.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 xml:space="preserve">(2) Az (1) bekezdés </w:t>
      </w:r>
      <w:r w:rsidRPr="00B53CFD">
        <w:rPr>
          <w:rFonts w:eastAsia="Times New Roman"/>
          <w:bCs w:val="0"/>
          <w:i/>
          <w:iCs/>
          <w:lang w:eastAsia="hu-HU"/>
        </w:rPr>
        <w:t>f)</w:t>
      </w:r>
      <w:r w:rsidRPr="00B53CFD">
        <w:rPr>
          <w:rFonts w:eastAsia="Times New Roman"/>
          <w:bCs w:val="0"/>
          <w:lang w:eastAsia="hu-HU"/>
        </w:rPr>
        <w:t xml:space="preserve"> pontja szerinti esetben a hatóság szükség esetén a döntést visszavonja, és erről szóló döntését a korábban eljárt vagy kijelölt hatósággal is közli.</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t>24. Az eljárás felfüggesztése és szünetelése</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48. §</w:t>
      </w:r>
      <w:r w:rsidRPr="00B53CFD">
        <w:rPr>
          <w:rFonts w:eastAsia="Times New Roman"/>
          <w:bCs w:val="0"/>
          <w:lang w:eastAsia="hu-HU"/>
        </w:rPr>
        <w:t xml:space="preserve"> </w:t>
      </w:r>
      <w:r w:rsidRPr="00B53CFD">
        <w:rPr>
          <w:rFonts w:eastAsia="Times New Roman"/>
          <w:bCs w:val="0"/>
          <w:i/>
          <w:iCs/>
          <w:lang w:eastAsia="hu-HU"/>
        </w:rPr>
        <w:t>[Az eljárás felfüggesztése]</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A hatóság felfüggeszti az eljárást, ha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a)</w:t>
      </w:r>
      <w:r w:rsidRPr="00B53CFD">
        <w:rPr>
          <w:rFonts w:eastAsia="Times New Roman"/>
          <w:bCs w:val="0"/>
          <w:lang w:eastAsia="hu-HU"/>
        </w:rPr>
        <w:t xml:space="preserve"> az előkérdés bíróság hatáskörébe tartozik, vagy</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b)</w:t>
      </w:r>
      <w:r w:rsidRPr="00B53CFD">
        <w:rPr>
          <w:rFonts w:eastAsia="Times New Roman"/>
          <w:bCs w:val="0"/>
          <w:lang w:eastAsia="hu-HU"/>
        </w:rPr>
        <w:t xml:space="preserve"> az ügyben külföldi szervet kell megkeresni.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lastRenderedPageBreak/>
        <w:t>(2) Törvény lehetővé teheti az eljárás felfüggesztését, ha az előkérdés más szerv hatáskörébe tartozik, vagy ugyanannak a hatóságnak az adott üggyel szorosan összefüggő más hatósági döntése nélkül megalapozottan nem dönthető el.</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(3) Ha a bíróság vagy más szerv előtti eljárás megindítására az ügyfél jogosult, erre őt a hatóság megfelelő határidő tűzése mellett felhívja.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 xml:space="preserve">(4) Az (1) bekezdés </w:t>
      </w:r>
      <w:r w:rsidRPr="00B53CFD">
        <w:rPr>
          <w:rFonts w:eastAsia="Times New Roman"/>
          <w:bCs w:val="0"/>
          <w:i/>
          <w:iCs/>
          <w:lang w:eastAsia="hu-HU"/>
        </w:rPr>
        <w:t>a)</w:t>
      </w:r>
      <w:r w:rsidRPr="00B53CFD">
        <w:rPr>
          <w:rFonts w:eastAsia="Times New Roman"/>
          <w:bCs w:val="0"/>
          <w:lang w:eastAsia="hu-HU"/>
        </w:rPr>
        <w:t xml:space="preserve"> pontjában és a (2) bekezdésben foglalt esetekben az ügyfél (több ügyfél esetén az ügyfelek együttes) kérelmére a hatóság érdemben dönt.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(5) A hatóság az eljárás felfüggesztéséről szóló végzését a bírósággal, vagy a (2) bekezdésben meghatározott szervvel is közli azzal, hogy az eljárás befejezéséről tájékoztassa.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49. §</w:t>
      </w:r>
      <w:r w:rsidRPr="00B53CFD">
        <w:rPr>
          <w:rFonts w:eastAsia="Times New Roman"/>
          <w:bCs w:val="0"/>
          <w:lang w:eastAsia="hu-HU"/>
        </w:rPr>
        <w:t xml:space="preserve"> </w:t>
      </w:r>
      <w:r w:rsidRPr="00B53CFD">
        <w:rPr>
          <w:rFonts w:eastAsia="Times New Roman"/>
          <w:bCs w:val="0"/>
          <w:i/>
          <w:iCs/>
          <w:lang w:eastAsia="hu-HU"/>
        </w:rPr>
        <w:t>[Az eljárás szünetelése]</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Az eljárás szünetel, ha azt – jogszabály kizáró rendelkezésének hiányában – az ügyfél kéri, több ügyfél esetén az ügyfelek együttesen kérik.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Az eljárást bármelyik ügyfél kérelmére folytatni kell. Hat hónapi szünetelés után a csak kérelemre folytatható eljárás megszűnik. A megszűnés tényéről a hatóság értesíti azokat, akikkel a határozatot közölné.</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t>25. Az ügyintézési határidő és a határidő számítása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50. §</w:t>
      </w:r>
      <w:r w:rsidRPr="00B53CFD">
        <w:rPr>
          <w:rFonts w:eastAsia="Times New Roman"/>
          <w:bCs w:val="0"/>
          <w:lang w:eastAsia="hu-HU"/>
        </w:rPr>
        <w:t xml:space="preserve"> </w:t>
      </w:r>
      <w:r w:rsidRPr="00B53CFD">
        <w:rPr>
          <w:rFonts w:eastAsia="Times New Roman"/>
          <w:bCs w:val="0"/>
          <w:i/>
          <w:iCs/>
          <w:lang w:eastAsia="hu-HU"/>
        </w:rPr>
        <w:t>[Az ügyintézési határidő]</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Ha törvény eltérően nem rendelkezik, az ügyintézési határidő az eljárás megindulásának napján kezdődik.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Az ügyintézési határidő</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a)</w:t>
      </w:r>
      <w:r w:rsidRPr="00B53CFD">
        <w:rPr>
          <w:rFonts w:eastAsia="Times New Roman"/>
          <w:bCs w:val="0"/>
          <w:lang w:eastAsia="hu-HU"/>
        </w:rPr>
        <w:t xml:space="preserve"> automatikus döntéshozatal esetén huszonnégy óra,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b)</w:t>
      </w:r>
      <w:r w:rsidRPr="00B53CFD">
        <w:rPr>
          <w:rFonts w:eastAsia="Times New Roman"/>
          <w:bCs w:val="0"/>
          <w:lang w:eastAsia="hu-HU"/>
        </w:rPr>
        <w:t xml:space="preserve"> sommás eljárásban nyolc nap,</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c)</w:t>
      </w:r>
      <w:r w:rsidRPr="00B53CFD">
        <w:rPr>
          <w:rFonts w:eastAsia="Times New Roman"/>
          <w:bCs w:val="0"/>
          <w:lang w:eastAsia="hu-HU"/>
        </w:rPr>
        <w:t xml:space="preserve"> teljes eljárásban hatvan nap.</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 xml:space="preserve">(3) A (2) bekezdés </w:t>
      </w:r>
      <w:r w:rsidRPr="00B53CFD">
        <w:rPr>
          <w:rFonts w:eastAsia="Times New Roman"/>
          <w:bCs w:val="0"/>
          <w:i/>
          <w:iCs/>
          <w:lang w:eastAsia="hu-HU"/>
        </w:rPr>
        <w:t>c)</w:t>
      </w:r>
      <w:r w:rsidRPr="00B53CFD">
        <w:rPr>
          <w:rFonts w:eastAsia="Times New Roman"/>
          <w:bCs w:val="0"/>
          <w:lang w:eastAsia="hu-HU"/>
        </w:rPr>
        <w:t xml:space="preserve"> pontjában meghatározott ügyintézési határidőnél hosszabb határidőt törvény, rövidebb határidőt jogszabály állapíthat meg.</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(4) Az ügyintézési határidőn belül a döntés közlése iránt is intézkedni kell.</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(5) Az ügyintézési határidőbe nem számít be</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a)</w:t>
      </w:r>
      <w:r w:rsidRPr="00B53CFD">
        <w:rPr>
          <w:rFonts w:eastAsia="Times New Roman"/>
          <w:bCs w:val="0"/>
          <w:lang w:eastAsia="hu-HU"/>
        </w:rPr>
        <w:t xml:space="preserve"> az eljárás felfüggesztésének, szünetelésének és</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b)</w:t>
      </w:r>
      <w:r w:rsidRPr="00B53CFD">
        <w:rPr>
          <w:rFonts w:eastAsia="Times New Roman"/>
          <w:bCs w:val="0"/>
          <w:lang w:eastAsia="hu-HU"/>
        </w:rPr>
        <w:t xml:space="preserve"> – ha függő hatályú döntés meghozatalának nincs helye – az ügyfél mulasztásának vagy késedelmének</w:t>
      </w:r>
    </w:p>
    <w:p w:rsidR="00B53CFD" w:rsidRPr="00B53CFD" w:rsidRDefault="00B53CFD" w:rsidP="00B53CFD">
      <w:pPr>
        <w:spacing w:before="100" w:beforeAutospacing="1" w:after="100" w:afterAutospacing="1" w:line="240" w:lineRule="auto"/>
        <w:rPr>
          <w:rFonts w:eastAsia="Times New Roman"/>
          <w:bCs w:val="0"/>
          <w:lang w:eastAsia="hu-HU"/>
        </w:rPr>
      </w:pPr>
      <w:r w:rsidRPr="00B53CFD">
        <w:rPr>
          <w:rFonts w:eastAsia="Times New Roman"/>
          <w:bCs w:val="0"/>
          <w:lang w:eastAsia="hu-HU"/>
        </w:rPr>
        <w:t>időtartama.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lastRenderedPageBreak/>
        <w:t>(6) Ha törvény vagy kormányrendelet valamely eljárási cselekmény teljesítésének határidejéről nem rendelkezik, a hatóság, az ügyfél és az eljárás egyéb résztvevője azonnal, de legkésőbb nyolc napon belül gondoskodik arról, hogy az eljárási cselekményt teljesítse vagy a végzést meghozza.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(7) Ha a hatóság testületi szerv, a hatáskörébe tartozó ügyben az ügyintézési határidőn belül, vagy ha ez nem lehetséges, a határidő letelte utáni első testületi ülésen határoz.</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(8) Az ügyet soron kívül kell elintézni, ha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a)</w:t>
      </w:r>
      <w:r w:rsidRPr="00B53CFD">
        <w:rPr>
          <w:rFonts w:eastAsia="Times New Roman"/>
          <w:bCs w:val="0"/>
          <w:lang w:eastAsia="hu-HU"/>
        </w:rPr>
        <w:t xml:space="preserve"> a kiskorú ügyfél érdekeinek veszélyeztetettsége indokolja,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b)</w:t>
      </w:r>
      <w:r w:rsidRPr="00B53CFD">
        <w:rPr>
          <w:rFonts w:eastAsia="Times New Roman"/>
          <w:bCs w:val="0"/>
          <w:lang w:eastAsia="hu-HU"/>
        </w:rPr>
        <w:t xml:space="preserve"> életveszéllyel vagy súlyos kárral fenyegető helyzet elhárítása indokolja,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c)</w:t>
      </w:r>
      <w:r w:rsidRPr="00B53CFD">
        <w:rPr>
          <w:rFonts w:eastAsia="Times New Roman"/>
          <w:bCs w:val="0"/>
          <w:lang w:eastAsia="hu-HU"/>
        </w:rPr>
        <w:t xml:space="preserve"> a hatóság ideiglenes biztosítási intézkedést rendelt el, vagy</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d)</w:t>
      </w:r>
      <w:r w:rsidRPr="00B53CFD">
        <w:rPr>
          <w:rFonts w:eastAsia="Times New Roman"/>
          <w:bCs w:val="0"/>
          <w:lang w:eastAsia="hu-HU"/>
        </w:rPr>
        <w:t xml:space="preserve"> a közbiztonság, a közrend vagy a nemzetbiztonság érdekében egyébként szükséges.</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(9) Ha a határidőből kevesebb mint tizenöt nap van hátra, a további eljárási cselekményeket soron kívül kell elvégezni.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51. §</w:t>
      </w:r>
      <w:r w:rsidRPr="00B53CFD">
        <w:rPr>
          <w:rFonts w:eastAsia="Times New Roman"/>
          <w:bCs w:val="0"/>
          <w:lang w:eastAsia="hu-HU"/>
        </w:rPr>
        <w:t xml:space="preserve"> </w:t>
      </w:r>
      <w:r w:rsidRPr="00B53CFD">
        <w:rPr>
          <w:rFonts w:eastAsia="Times New Roman"/>
          <w:bCs w:val="0"/>
          <w:i/>
          <w:iCs/>
          <w:lang w:eastAsia="hu-HU"/>
        </w:rPr>
        <w:t>[A határidő túllépése]</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Ha a hatóság</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a)</w:t>
      </w:r>
      <w:r w:rsidRPr="00B53CFD">
        <w:rPr>
          <w:rFonts w:eastAsia="Times New Roman"/>
          <w:bCs w:val="0"/>
          <w:lang w:eastAsia="hu-HU"/>
        </w:rPr>
        <w:t xml:space="preserve"> határidőben nem hoz függő hatályú döntést,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b)</w:t>
      </w:r>
      <w:r w:rsidRPr="00B53CFD">
        <w:rPr>
          <w:rFonts w:eastAsia="Times New Roman"/>
          <w:bCs w:val="0"/>
          <w:lang w:eastAsia="hu-HU"/>
        </w:rPr>
        <w:t xml:space="preserve"> az ügyintézési határidőt túllépi – és függő hatályú döntés meghozatalának nem volt helye –, vagy</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c)</w:t>
      </w:r>
      <w:r w:rsidRPr="00B53CFD">
        <w:rPr>
          <w:rFonts w:eastAsia="Times New Roman"/>
          <w:bCs w:val="0"/>
          <w:lang w:eastAsia="hu-HU"/>
        </w:rPr>
        <w:t xml:space="preserve"> az automatikus döntéshozatal, vagy a sommás eljárás szabályait indokolatlanul mellőzi,</w:t>
      </w:r>
    </w:p>
    <w:p w:rsidR="00B53CFD" w:rsidRPr="00B53CFD" w:rsidRDefault="00B53CFD" w:rsidP="00B53CFD">
      <w:pPr>
        <w:spacing w:before="100" w:beforeAutospacing="1" w:after="100" w:afterAutospacing="1" w:line="240" w:lineRule="auto"/>
        <w:rPr>
          <w:rFonts w:eastAsia="Times New Roman"/>
          <w:bCs w:val="0"/>
          <w:lang w:eastAsia="hu-HU"/>
        </w:rPr>
      </w:pPr>
      <w:r w:rsidRPr="00B53CFD">
        <w:rPr>
          <w:rFonts w:eastAsia="Times New Roman"/>
          <w:bCs w:val="0"/>
          <w:lang w:eastAsia="hu-HU"/>
        </w:rPr>
        <w:t>az eljárás lefolytatásáért illetéknek vagy díjnak megfelelő összeget, ennek hiányában tízezer forintot megfizet a kérelmező ügyfélnek, aki mentesül az eljárási költségek megfizetése alól is.</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52. §</w:t>
      </w:r>
      <w:r w:rsidRPr="00B53CFD">
        <w:rPr>
          <w:rFonts w:eastAsia="Times New Roman"/>
          <w:bCs w:val="0"/>
          <w:lang w:eastAsia="hu-HU"/>
        </w:rPr>
        <w:t xml:space="preserve"> </w:t>
      </w:r>
      <w:r w:rsidRPr="00B53CFD">
        <w:rPr>
          <w:rFonts w:eastAsia="Times New Roman"/>
          <w:bCs w:val="0"/>
          <w:i/>
          <w:iCs/>
          <w:lang w:eastAsia="hu-HU"/>
        </w:rPr>
        <w:t>[A határidő számítása]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A napokban megállapított határidőbe nem számít bele a határidő kezdetére okot adó cselekmény vagy körülmény bekövetkezésének, a közlésnek, a kézbesítésnek, a hirdetmény kifüggesztésének és levételének, valamint a közhírré tétel napja.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A hónapokban vagy években megállapított határidő azon a napon jár le, amely számánál fogva megfelel a kezdőnapnak, ha pedig ez a nap a lejárat hónapjában hiányzik, a hónap utolsó napján.</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(3) Az órákban megállapított határidő az okot adó cselekményt követő óra első percében kezdődik.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lastRenderedPageBreak/>
        <w:t>(4) Ha a határidő utolsó napja olyan nap, amelyen a hatóságnál a munka szünetel, a határidő – az ügyintézési határidő kivételével – a következő munkanapon jár le.</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(5) A postán küldött beadvány és megkeresés előterjesztési ideje a postára adás napja. A határozott naphoz kötött jogszerzés a nap kezdetén következik be. A határidő elmulasztása vagy a késedelem jogkövetkezménye a határidő utolsó napjának elteltével áll be.</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(6) A határidőt kétség esetén megtartottnak kell tekinteni.</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t>26. Igazolási kérelem</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53. §</w:t>
      </w:r>
      <w:r w:rsidRPr="00B53CFD">
        <w:rPr>
          <w:rFonts w:eastAsia="Times New Roman"/>
          <w:bCs w:val="0"/>
          <w:lang w:eastAsia="hu-HU"/>
        </w:rPr>
        <w:t xml:space="preserve"> </w:t>
      </w:r>
      <w:r w:rsidRPr="00B53CFD">
        <w:rPr>
          <w:rFonts w:eastAsia="Times New Roman"/>
          <w:bCs w:val="0"/>
          <w:i/>
          <w:iCs/>
          <w:lang w:eastAsia="hu-HU"/>
        </w:rPr>
        <w:t>[Az igazolási kérelem előterjesztése]</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Aki az eljárás során valamely határnapot, határidőt önhibáján kívül elmulasztott, igazolási kérelmet terjeszthet elő.</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Az igazolási kérelemről az a hatóság dönt, amelynek eljárása során a mulasztás történt. A jogorvoslatra megállapított határidő elmulasztásával kapcsolatos igazolási kérelmet a jogorvoslati kérelmet elbíráló szerv bírálja el.</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(3) Az igazolási kérelmet a mulasztásról való tudomásszerzést vagy az akadály megszűnését követően, de legkésőbb az elmulasztott határnaptól vagy a határidő utolsó napjától számított, az igazolni kívánt eljárási cselekményre előírt határidővel megegyező időtartamon, de legfeljebb negyvenöt napon belül lehet előterjeszteni.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(4) A határidő elmulasztása esetén az igazolási kérelemmel egyidejűleg pótolni kell az elmulasztott cselekményt is, ha ennek feltételei fennállnak.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(5) Az igazolási kérelem előterjesztése és a kérelem alapján megismételt eljárási cselekmény határidejének elmulasztása miatt nincs helye igazolásnak.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54. §</w:t>
      </w:r>
      <w:r w:rsidRPr="00B53CFD">
        <w:rPr>
          <w:rFonts w:eastAsia="Times New Roman"/>
          <w:bCs w:val="0"/>
          <w:lang w:eastAsia="hu-HU"/>
        </w:rPr>
        <w:t xml:space="preserve"> </w:t>
      </w:r>
      <w:r w:rsidRPr="00B53CFD">
        <w:rPr>
          <w:rFonts w:eastAsia="Times New Roman"/>
          <w:bCs w:val="0"/>
          <w:i/>
          <w:iCs/>
          <w:lang w:eastAsia="hu-HU"/>
        </w:rPr>
        <w:t>[Az igazolási kérelem elfogadásának joghatása]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Ha a hatóság az igazolási kérelemnek helyt ad, az elmulasztott határnapot vagy határidőt megtartottnak tekinti, ezért ha szükséges, a döntését módosítja vagy visszavonja, illetve egyes eljárási cselekményeket megismétel.</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t>27. A szakhatóság közreműködése</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55. §</w:t>
      </w:r>
      <w:r w:rsidRPr="00B53CFD">
        <w:rPr>
          <w:rFonts w:eastAsia="Times New Roman"/>
          <w:bCs w:val="0"/>
          <w:lang w:eastAsia="hu-HU"/>
        </w:rPr>
        <w:t xml:space="preserve"> </w:t>
      </w:r>
      <w:r w:rsidRPr="00B53CFD">
        <w:rPr>
          <w:rFonts w:eastAsia="Times New Roman"/>
          <w:bCs w:val="0"/>
          <w:i/>
          <w:iCs/>
          <w:lang w:eastAsia="hu-HU"/>
        </w:rPr>
        <w:t>[A szakhatósági eljárás]</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Törvény vagy a szakhatóságok kijelöléséről szóló kormányrendelet közérdeken alapuló kényszerítő indok alapján az ügyben érdemi döntésre jogosult hatóság számára előírhatja, hogy az ott meghatározott szakkérdésben és határidőben más hatóság (a továbbiakban: szakhatóság) kötelező állásfoglalását kell beszereznie.</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Ha e törvény eltérően nem rendelkezik, a szakhatóságra a hatóságra, a szakhatóság állásfoglalására a döntésre vonatkozó rendelkezéseket megfelelően alkalmazni kell. Az ügyintézési határidőre vonatkozó rendelkezéseket csak az előzetes szakhatósági állásfoglalás esetén kell alkalmazni.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lastRenderedPageBreak/>
        <w:t>(3) Nem kell a szakhatóságot megkeresni, ha a kérelmet vissza kell utasítani.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(4) A szakhatóság döntése az eljárást befejező döntés elleni jogorvoslat keretében támadható meg.</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(5) A hatóság és a szakhatóság, valamint a szakhatóságok egymás között a kérelem teljesítésére vonatkozó feltételeket egyeztetés útján állapítják meg.</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56. §</w:t>
      </w:r>
      <w:r w:rsidRPr="00B53CFD">
        <w:rPr>
          <w:rFonts w:eastAsia="Times New Roman"/>
          <w:bCs w:val="0"/>
          <w:lang w:eastAsia="hu-HU"/>
        </w:rPr>
        <w:t xml:space="preserve"> </w:t>
      </w:r>
      <w:r w:rsidRPr="00B53CFD">
        <w:rPr>
          <w:rFonts w:eastAsia="Times New Roman"/>
          <w:bCs w:val="0"/>
          <w:i/>
          <w:iCs/>
          <w:lang w:eastAsia="hu-HU"/>
        </w:rPr>
        <w:t>[A szakhatósági állásfoglalás]</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Ha a szakhatóság utóbb észleli, hogy állásfoglalása jogszabályt sért, állásfoglalását a hatóság határozatának vagy eljárást megszüntető végzésének véglegessé válásáig egy ízben módosíthatja.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A szakhatóság mellőzése esetén az erről való tudomásszerzést követően egyeztet a hatósággal, ennek eredményéhez képest adja ki állásfoglalását. A szakhatóság az állásfoglalását a hatóság felügyeleti szervével is közli.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57. §</w:t>
      </w:r>
      <w:r w:rsidRPr="00B53CFD">
        <w:rPr>
          <w:rFonts w:eastAsia="Times New Roman"/>
          <w:bCs w:val="0"/>
          <w:lang w:eastAsia="hu-HU"/>
        </w:rPr>
        <w:t xml:space="preserve"> </w:t>
      </w:r>
      <w:r w:rsidRPr="00B53CFD">
        <w:rPr>
          <w:rFonts w:eastAsia="Times New Roman"/>
          <w:bCs w:val="0"/>
          <w:i/>
          <w:iCs/>
          <w:lang w:eastAsia="hu-HU"/>
        </w:rPr>
        <w:t>[Az előzetes szakhatósági állásfoglalás]</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Ha törvény vagy kormányrendelet nem zárja ki, az ügyfélnek az eljárás megindítása előtt benyújtott kérelmére a szakhatóság a szakhatósági állásfoglalásra vonatkozó szabályok megfelelő alkalmazásával előzetes szakhatósági állásfoglalást ad ki. A kérelemhez egy évnél nem régebbi előzetes szakhatósági állásfoglalás csatolható be, ha törvény vagy kormányrendelet más időtartamot nem állapít meg. A hatóság a kérelemmel benyújtott előzetes szakhatósági állásfoglalást szakhatósági állásfoglalásként használja fel.</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t>28. Idézés</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58. §</w:t>
      </w:r>
      <w:r w:rsidRPr="00B53CFD">
        <w:rPr>
          <w:rFonts w:eastAsia="Times New Roman"/>
          <w:bCs w:val="0"/>
          <w:lang w:eastAsia="hu-HU"/>
        </w:rPr>
        <w:t xml:space="preserve"> </w:t>
      </w:r>
      <w:r w:rsidRPr="00B53CFD">
        <w:rPr>
          <w:rFonts w:eastAsia="Times New Roman"/>
          <w:bCs w:val="0"/>
          <w:i/>
          <w:iCs/>
          <w:lang w:eastAsia="hu-HU"/>
        </w:rPr>
        <w:t>[Az idézés általános szabályai]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Azt, akinek személyes meghallgatása az eljárás során szükséges, a hatóság kötelezi, hogy a megjelölt helyen és időpontban jelenjen meg. Ha az idézett személy kora, egészségi állapota vagy más méltányolható ok miatt a hatóság előtt nem képes megjelenni, az idézett személyt a tartózkodási helyén is meg lehet hallgatni.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Az idézést – ha az ügy körülményeiből más nem következik – úgy kell közölni, hogy arról az idézett a meghallgatást megelőzően legalább öt nappal értesüljön.</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(3) Az idézésben meg kell jelölni, hogy a hatóság az idézett személyt milyen ügyben és milyen minőségben kívánja meghallgatni. Az idézett személyt figyelmeztetni kell a megjelenés elmulasztásának következményeire.</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59. §</w:t>
      </w:r>
      <w:r w:rsidRPr="00B53CFD">
        <w:rPr>
          <w:rFonts w:eastAsia="Times New Roman"/>
          <w:bCs w:val="0"/>
          <w:lang w:eastAsia="hu-HU"/>
        </w:rPr>
        <w:t xml:space="preserve"> </w:t>
      </w:r>
      <w:r w:rsidRPr="00B53CFD">
        <w:rPr>
          <w:rFonts w:eastAsia="Times New Roman"/>
          <w:bCs w:val="0"/>
          <w:i/>
          <w:iCs/>
          <w:lang w:eastAsia="hu-HU"/>
        </w:rPr>
        <w:t>[Az idézés helye]</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A hatóság az illetékességi területén lakóhellyel nem rendelkező személyt vagy székhellyel nem rendelkező szervezet törvényes képviselőjét akkor idézheti a székhelyére, ha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a)</w:t>
      </w:r>
      <w:r w:rsidRPr="00B53CFD">
        <w:rPr>
          <w:rFonts w:eastAsia="Times New Roman"/>
          <w:bCs w:val="0"/>
          <w:lang w:eastAsia="hu-HU"/>
        </w:rPr>
        <w:t xml:space="preserve"> ezt jogszabály írja elő,</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lastRenderedPageBreak/>
        <w:t>b)</w:t>
      </w:r>
      <w:r w:rsidRPr="00B53CFD">
        <w:rPr>
          <w:rFonts w:eastAsia="Times New Roman"/>
          <w:bCs w:val="0"/>
          <w:lang w:eastAsia="hu-HU"/>
        </w:rPr>
        <w:t xml:space="preserve"> az idézés célja a tárgyaláson, egyeztetésen való részvétel,</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c)</w:t>
      </w:r>
      <w:r w:rsidRPr="00B53CFD">
        <w:rPr>
          <w:rFonts w:eastAsia="Times New Roman"/>
          <w:bCs w:val="0"/>
          <w:lang w:eastAsia="hu-HU"/>
        </w:rPr>
        <w:t xml:space="preserve"> a megkeresés útján történő meghallgatás csorbítaná bármely ügyfél eljárási jogait,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d)</w:t>
      </w:r>
      <w:r w:rsidRPr="00B53CFD">
        <w:rPr>
          <w:rFonts w:eastAsia="Times New Roman"/>
          <w:bCs w:val="0"/>
          <w:lang w:eastAsia="hu-HU"/>
        </w:rPr>
        <w:t xml:space="preserve"> az idézni kívánt személy lakóhelyén nem működik olyan hatóság, amely megfelelő szakismeretek birtokában tudná elvégezni a szükséges eljárási cselekményt, vagy</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e)</w:t>
      </w:r>
      <w:r w:rsidRPr="00B53CFD">
        <w:rPr>
          <w:rFonts w:eastAsia="Times New Roman"/>
          <w:bCs w:val="0"/>
          <w:lang w:eastAsia="hu-HU"/>
        </w:rPr>
        <w:t xml:space="preserve"> azt az idézett személy kéri.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A fővárosban működő hatóság a főváros egész területéről idézhet.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60. §</w:t>
      </w:r>
      <w:r w:rsidRPr="00B53CFD">
        <w:rPr>
          <w:rFonts w:eastAsia="Times New Roman"/>
          <w:bCs w:val="0"/>
          <w:lang w:eastAsia="hu-HU"/>
        </w:rPr>
        <w:t xml:space="preserve"> </w:t>
      </w:r>
      <w:r w:rsidRPr="00B53CFD">
        <w:rPr>
          <w:rFonts w:eastAsia="Times New Roman"/>
          <w:bCs w:val="0"/>
          <w:i/>
          <w:iCs/>
          <w:lang w:eastAsia="hu-HU"/>
        </w:rPr>
        <w:t>[Az idézett személy megjelenési kötelezettsége]</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Ha az idézett személy</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a)</w:t>
      </w:r>
      <w:r w:rsidRPr="00B53CFD">
        <w:rPr>
          <w:rFonts w:eastAsia="Times New Roman"/>
          <w:bCs w:val="0"/>
          <w:lang w:eastAsia="hu-HU"/>
        </w:rPr>
        <w:t xml:space="preserve"> a szabályszerű idézésnek nem tesz eleget, vagy meghallgatása előtt az eljárás helyéről engedély nélkül eltávozik, és távolmaradását előzetesen alapos okkal nem menti ki, vagy utólag megfelelően nem igazolja, vagy</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b)</w:t>
      </w:r>
      <w:r w:rsidRPr="00B53CFD">
        <w:rPr>
          <w:rFonts w:eastAsia="Times New Roman"/>
          <w:bCs w:val="0"/>
          <w:lang w:eastAsia="hu-HU"/>
        </w:rPr>
        <w:t xml:space="preserve"> az idézésre meghallgatásra alkalmatlan állapotban jelenik meg, és ezt a körülményt nem menti ki,</w:t>
      </w:r>
    </w:p>
    <w:p w:rsidR="00B53CFD" w:rsidRPr="00B53CFD" w:rsidRDefault="00B53CFD" w:rsidP="00B53CFD">
      <w:pPr>
        <w:spacing w:before="100" w:beforeAutospacing="1" w:after="100" w:afterAutospacing="1" w:line="240" w:lineRule="auto"/>
        <w:rPr>
          <w:rFonts w:eastAsia="Times New Roman"/>
          <w:bCs w:val="0"/>
          <w:lang w:eastAsia="hu-HU"/>
        </w:rPr>
      </w:pPr>
      <w:r w:rsidRPr="00B53CFD">
        <w:rPr>
          <w:rFonts w:eastAsia="Times New Roman"/>
          <w:bCs w:val="0"/>
          <w:lang w:eastAsia="hu-HU"/>
        </w:rPr>
        <w:t>eljárási bírsággal sújtható.</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Ha az idézett személy az idézésre nem jelent meg, és távolmaradását nem mentette ki, a rendőrség útján elővezettethető. Az elővezetés foganatosításához az ügyésznek a hatóság vezetője által kért előzetes hozzájárulása szükséges.</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(3) Ha a hatóságnak tudomása van arról, hogy az elővezetni kívánt személy a Magyar Honvédség tényleges állományú vagy a rendvédelmi szervek hivatásos állományú tagja, az elővezetés céljából az állományilletékes parancsnokot keresi meg.</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(4) Ha az idézett személy igazolja a távolmaradásának vagy eltávozásának menthető indokát, a hatóság visszavonja az eljárási bírságot megállapító és az elővezetést elrendelő végzést.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(5) Ha jogi személy vagy egyéb szervezet szervezeti képviselője nem jelent meg az idézésre, és a képviselő nevét a törvényes képviselő a hatóság felhívására nem közli, a felhívott törvényes képviselő, illetve a jogi személy vagy egyéb szervezet eljárási bírsággal sújtható. Ebben az esetben az elővezetést a felhívott törvényes képviselővel szemben is alkalmazni lehet.</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t>29. Értesítés eljárási cselekményről</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61. §</w:t>
      </w:r>
      <w:r w:rsidRPr="00B53CFD">
        <w:rPr>
          <w:rFonts w:eastAsia="Times New Roman"/>
          <w:bCs w:val="0"/>
          <w:lang w:eastAsia="hu-HU"/>
        </w:rPr>
        <w:t xml:space="preserve"> </w:t>
      </w:r>
      <w:r w:rsidRPr="00B53CFD">
        <w:rPr>
          <w:rFonts w:eastAsia="Times New Roman"/>
          <w:bCs w:val="0"/>
          <w:i/>
          <w:iCs/>
          <w:lang w:eastAsia="hu-HU"/>
        </w:rPr>
        <w:t>[Értesítés eljárási cselekményről]</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 xml:space="preserve">(1) Ha nem szükséges az ügyfél idézése, a hatóság az ügyfelet a tanú és a szakértő meghallgatásáról, a szemléről és a tárgyalásról értesíti azzal a tájékoztatással, hogy az eljárási cselekményen részt vehet, de megjelenése nem kötelező. Az értesítést – ha az ügy </w:t>
      </w:r>
      <w:r w:rsidRPr="00B53CFD">
        <w:rPr>
          <w:rFonts w:eastAsia="Times New Roman"/>
          <w:bCs w:val="0"/>
          <w:lang w:eastAsia="hu-HU"/>
        </w:rPr>
        <w:lastRenderedPageBreak/>
        <w:t>körülményeiből más nem következik – úgy kell közölni, hogy azt az ügyfél legalább öt nappal korábban megkapja.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A szakhatóságot – ha az a feladat- és hatáskörét érinti – az eljárási cselekményről legalább öt nappal korábban értesíteni kell.</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t>30. A tényállás tisztázása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62. §</w:t>
      </w:r>
      <w:r w:rsidRPr="00B53CFD">
        <w:rPr>
          <w:rFonts w:eastAsia="Times New Roman"/>
          <w:bCs w:val="0"/>
          <w:lang w:eastAsia="hu-HU"/>
        </w:rPr>
        <w:t xml:space="preserve"> </w:t>
      </w:r>
      <w:r w:rsidRPr="00B53CFD">
        <w:rPr>
          <w:rFonts w:eastAsia="Times New Roman"/>
          <w:bCs w:val="0"/>
          <w:i/>
          <w:iCs/>
          <w:lang w:eastAsia="hu-HU"/>
        </w:rPr>
        <w:t>[A tényállás tisztázása]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Ha a döntéshozatalhoz nem elegendőek a rendelkezésre álló adatok, a hatóság bizonyítási eljárást folytat le.</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A hatósági eljárásban minden olyan bizonyíték felhasználható, amely a tényállás tisztázására alkalmas. Nem használható fel bizonyítékként a hatóság által, jogszabálysértéssel megszerzett bizonyíték.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(3) A hatóság által hivatalosan ismert és a köztudomású tényeket nem kell bizonyítani.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(4) A hatóság szabadon választja meg a bizonyítás módját, és a rendelkezésre álló bizonyítékokat szabad meggyőződése szerint értékeli.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(5) Törvény vagy kormányrendelet közérdeken alapuló kényszerítő indok alapján, meghatározott ügyekben kötelezővé teheti valamely okirat vagy más irat bizonyítási eszközként történő alkalmazását.</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t>31. Az ügyfél nyilatkozata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63. §</w:t>
      </w:r>
      <w:r w:rsidRPr="00B53CFD">
        <w:rPr>
          <w:rFonts w:eastAsia="Times New Roman"/>
          <w:bCs w:val="0"/>
          <w:lang w:eastAsia="hu-HU"/>
        </w:rPr>
        <w:t xml:space="preserve"> </w:t>
      </w:r>
      <w:r w:rsidRPr="00B53CFD">
        <w:rPr>
          <w:rFonts w:eastAsia="Times New Roman"/>
          <w:bCs w:val="0"/>
          <w:i/>
          <w:iCs/>
          <w:lang w:eastAsia="hu-HU"/>
        </w:rPr>
        <w:t>[Az ügyfél nyilatkozata]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Ha a tényállás tisztázása azt szükségessé teszi, a hatóság az ügyfelet nyilatkozattételre hívhatja fel.</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64. §</w:t>
      </w:r>
      <w:r w:rsidRPr="00B53CFD">
        <w:rPr>
          <w:rFonts w:eastAsia="Times New Roman"/>
          <w:bCs w:val="0"/>
          <w:lang w:eastAsia="hu-HU"/>
        </w:rPr>
        <w:t xml:space="preserve"> </w:t>
      </w:r>
      <w:r w:rsidRPr="00B53CFD">
        <w:rPr>
          <w:rFonts w:eastAsia="Times New Roman"/>
          <w:bCs w:val="0"/>
          <w:i/>
          <w:iCs/>
          <w:lang w:eastAsia="hu-HU"/>
        </w:rPr>
        <w:t>[Az ügyfél nyilatkozatának kiemelt szerepe]</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Ha jogszabály nem zárja ki, az ügyfél a nyilatkozatával pótolhatja a hiányzó bizonyítékot, ha annak beszerzése nem lehetséges.</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 xml:space="preserve">(2) Ha az ügyfél vagy képviselője más tudomása ellenére az ügy szempontjából jelentős adatot valótlanul állít vagy elhallgat – ide nem értve, ha vele szemben a 66. § (2) bekezdésében vagy (3) bekezdés </w:t>
      </w:r>
      <w:r w:rsidRPr="00B53CFD">
        <w:rPr>
          <w:rFonts w:eastAsia="Times New Roman"/>
          <w:bCs w:val="0"/>
          <w:i/>
          <w:iCs/>
          <w:lang w:eastAsia="hu-HU"/>
        </w:rPr>
        <w:t>b)</w:t>
      </w:r>
      <w:r w:rsidRPr="00B53CFD">
        <w:rPr>
          <w:rFonts w:eastAsia="Times New Roman"/>
          <w:bCs w:val="0"/>
          <w:lang w:eastAsia="hu-HU"/>
        </w:rPr>
        <w:t xml:space="preserve"> és </w:t>
      </w:r>
      <w:r w:rsidRPr="00B53CFD">
        <w:rPr>
          <w:rFonts w:eastAsia="Times New Roman"/>
          <w:bCs w:val="0"/>
          <w:i/>
          <w:iCs/>
          <w:lang w:eastAsia="hu-HU"/>
        </w:rPr>
        <w:t>c)</w:t>
      </w:r>
      <w:r w:rsidRPr="00B53CFD">
        <w:rPr>
          <w:rFonts w:eastAsia="Times New Roman"/>
          <w:bCs w:val="0"/>
          <w:lang w:eastAsia="hu-HU"/>
        </w:rPr>
        <w:t xml:space="preserve"> pontjában meghatározott ok áll fenn –, illetve ha a kötelező adatszolgáltatás körében a 105. § (2) bekezdésében foglalt ok hiányában adatszolgáltatási kötelezettségét nem teljesíti, eljárási bírsággal sújtható.</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(3) A hatóság az (1) bekezdés szerinti esetben figyelmezteti az ügyfelet jogaira, kötelességeire és a hamis, hamisított vagy valótlan tartalmú bizonyíték szolgáltatásának jogkövetkezményeire.</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t>32. Irat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65. §</w:t>
      </w:r>
      <w:r w:rsidRPr="00B53CFD">
        <w:rPr>
          <w:rFonts w:eastAsia="Times New Roman"/>
          <w:bCs w:val="0"/>
          <w:lang w:eastAsia="hu-HU"/>
        </w:rPr>
        <w:t xml:space="preserve"> </w:t>
      </w:r>
      <w:r w:rsidRPr="00B53CFD">
        <w:rPr>
          <w:rFonts w:eastAsia="Times New Roman"/>
          <w:bCs w:val="0"/>
          <w:i/>
          <w:iCs/>
          <w:lang w:eastAsia="hu-HU"/>
        </w:rPr>
        <w:t>[Az iratra vonatkozó szabályok]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lastRenderedPageBreak/>
        <w:t>(1) A hatóság, ha a tényállás tisztázása során szükséges, és az az Eüsztv. alapján nem szerezhető be – a 36. § (2) bekezdésben meghatározottak kivételével – felhívhatja az ügyfelet okirat vagy más irat bemutatására.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Ha törvény vagy kormányrendelet másként nem rendelkezik, az ügyfél az iratot másolatban is benyújthatja, ha nyilatkozik arról, hogy az az eredetivel mindenben megegyezik.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(3) Ha a külföldön kiállított közokirat eredetiségével vagy tartalmával kapcsolatban kétség merül fel, a hatóság felhívja az ügyfelet felülhitelesített külföldön kiállított közokirat bemutatására.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(4) Ha az ügyfél a nem magyar nyelven kiállított irat mellé annak magyar nyelvű hiteles fordítását is csatolja, a hatóság azt a fordítás szerinti tartalommal fogadja el.</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t>33. Tanú</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66. §</w:t>
      </w:r>
      <w:r w:rsidRPr="00B53CFD">
        <w:rPr>
          <w:rFonts w:eastAsia="Times New Roman"/>
          <w:bCs w:val="0"/>
          <w:lang w:eastAsia="hu-HU"/>
        </w:rPr>
        <w:t xml:space="preserve"> </w:t>
      </w:r>
      <w:r w:rsidRPr="00B53CFD">
        <w:rPr>
          <w:rFonts w:eastAsia="Times New Roman"/>
          <w:bCs w:val="0"/>
          <w:i/>
          <w:iCs/>
          <w:lang w:eastAsia="hu-HU"/>
        </w:rPr>
        <w:t>[A tanúra vonatkozó általános szabályok]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A tanúként idézett személy – az e törvényben meghatározott kivétellel – köteles tanúvallomást tenni.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Tanúként nem hallgatható meg</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a)</w:t>
      </w:r>
      <w:r w:rsidRPr="00B53CFD">
        <w:rPr>
          <w:rFonts w:eastAsia="Times New Roman"/>
          <w:bCs w:val="0"/>
          <w:lang w:eastAsia="hu-HU"/>
        </w:rPr>
        <w:t xml:space="preserve"> az, akitől nem várható bizonyítékként értékelhető vallomás,</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b)</w:t>
      </w:r>
      <w:r w:rsidRPr="00B53CFD">
        <w:rPr>
          <w:rFonts w:eastAsia="Times New Roman"/>
          <w:bCs w:val="0"/>
          <w:lang w:eastAsia="hu-HU"/>
        </w:rPr>
        <w:t xml:space="preserve"> védett adatnak minősülő tényről az, aki nem kapott felmentést a titoktartás alól.</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(3) A tanú a vallomástételt megtagadhatja, ha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a)</w:t>
      </w:r>
      <w:r w:rsidRPr="00B53CFD">
        <w:rPr>
          <w:rFonts w:eastAsia="Times New Roman"/>
          <w:bCs w:val="0"/>
          <w:lang w:eastAsia="hu-HU"/>
        </w:rPr>
        <w:t xml:space="preserve"> bármelyik ügyfél Ptk. szerinti hozzátartozója (a továbbiakban: hozzátartozó),</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b)</w:t>
      </w:r>
      <w:r w:rsidRPr="00B53CFD">
        <w:rPr>
          <w:rFonts w:eastAsia="Times New Roman"/>
          <w:bCs w:val="0"/>
          <w:lang w:eastAsia="hu-HU"/>
        </w:rPr>
        <w:t xml:space="preserve"> vallomásával saját magát vagy hozzátartozóját bűncselekmény elkövetésével vádolná,</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c)</w:t>
      </w:r>
      <w:r w:rsidRPr="00B53CFD">
        <w:rPr>
          <w:rFonts w:eastAsia="Times New Roman"/>
          <w:bCs w:val="0"/>
          <w:lang w:eastAsia="hu-HU"/>
        </w:rPr>
        <w:t xml:space="preserve"> a sajtószabadságról és a médiatartalmak alapvető szabályairól szóló törvény szerinti médiatartalom-szolgáltató (a továbbiakban: médiatartalom-szolgáltató), vagy vele munkaviszonyban vagy munkavégzésre irányuló egyéb jogviszonyban álló személy – a jogviszonya megszűnése után is –, és a tanúvallomásával a számára a médiatartalom-szolgáltatói tevékenységgel összefüggésben információt átadó személy kilétét felfedné, vagy</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d)</w:t>
      </w:r>
      <w:r w:rsidRPr="00B53CFD">
        <w:rPr>
          <w:rFonts w:eastAsia="Times New Roman"/>
          <w:bCs w:val="0"/>
          <w:lang w:eastAsia="hu-HU"/>
        </w:rPr>
        <w:t xml:space="preserve"> diplomáciai mentességben részesülő személy.</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67. §</w:t>
      </w:r>
      <w:r w:rsidRPr="00B53CFD">
        <w:rPr>
          <w:rFonts w:eastAsia="Times New Roman"/>
          <w:bCs w:val="0"/>
          <w:lang w:eastAsia="hu-HU"/>
        </w:rPr>
        <w:t xml:space="preserve"> </w:t>
      </w:r>
      <w:r w:rsidRPr="00B53CFD">
        <w:rPr>
          <w:rFonts w:eastAsia="Times New Roman"/>
          <w:bCs w:val="0"/>
          <w:i/>
          <w:iCs/>
          <w:lang w:eastAsia="hu-HU"/>
        </w:rPr>
        <w:t>[A tanúmeghallgatás]</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A meghallgatás kezdetén a hatóság megállapítja a tanú személyazonosságát. A hatóság felhívja a tanút, hogy nyilatkozzon arról, hogy az ügyfelekkel milyen viszonyban van, és elfogult-e, egyúttal figyelmezteti jogaira, kötelességeire és a hamis tanúzás jogkövetkezményeire is.</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lastRenderedPageBreak/>
        <w:t>(2) A még meg nem hallgatott tanú nem lehet jelen az ügyfél, más tanú és a szakértő meghallgatásakor.</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(3) A meghallgatásra a tárgyalás szabályait kell alkalmazni akkor is, ha a hatóság a tanút tárgyaláson kívül hallgatja meg.</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(4) A tanú meghallgatásán nem lehet jelen az ügyfél és az eljárás egyéb résztvevője, ha a tanú védett adatról tesz vallomást, vagy ha elrendelték a tanú természetes személyazonosító adatainak és lakcímének zárt kezelését.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(5) A hatóság engedélyezheti, hogy a tanú a meghallgatását követően vagy helyette írásban tegyen tanúvallomást.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(6) Ha a tanú meghallgatás nélkül vagy a meghallgatását követően írásban tesz tanúvallomást, az írásbeli tanúvallomásból ki kell tűnnie, hogy a tanú a vallomást a vallomástétel akadályainak, valamint a hamis tanúzás következményeinek ismeretében tette meg. Erre a tanút a hatóság az írásbeli tanúvallomás megtételének engedélyezésével egyidejűleg, a vallomástétel akadályainak és a hamis tanúzás következményeinek ismertetésével figyelmezteti.</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t>34. Szemle</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68. §</w:t>
      </w:r>
      <w:r w:rsidRPr="00B53CFD">
        <w:rPr>
          <w:rFonts w:eastAsia="Times New Roman"/>
          <w:bCs w:val="0"/>
          <w:lang w:eastAsia="hu-HU"/>
        </w:rPr>
        <w:t xml:space="preserve"> </w:t>
      </w:r>
      <w:r w:rsidRPr="00B53CFD">
        <w:rPr>
          <w:rFonts w:eastAsia="Times New Roman"/>
          <w:bCs w:val="0"/>
          <w:i/>
          <w:iCs/>
          <w:lang w:eastAsia="hu-HU"/>
        </w:rPr>
        <w:t>[A szemlére vonatkozó általános szabályok]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Ha a tényállás tisztázására ingó, ingatlan (a továbbiakban együtt: szemletárgy) vagy személy megtekintése vagy megfigyelése szükséges, a hatóság szemlét rendelhet el.</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A szemletárgy birtokosát és az (1) bekezdésben meghatározott személyt – ha az a szemle eredményességét nem veszélyezteti – a szemléről előzetesen értesíteni kell.</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(3) A szemletárgy birtokosának távolléte – ha jelenléte nem szükségszerű – nem akadálya a szemle megtartásának.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(4) Ha a szemletárgy birtokosa természetes személyazonosító adatainak és lakcímének zárt kezelését nem rendelték el, a szemlén az ügyfél jelen lehet.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69. §</w:t>
      </w:r>
      <w:r w:rsidRPr="00B53CFD">
        <w:rPr>
          <w:rFonts w:eastAsia="Times New Roman"/>
          <w:bCs w:val="0"/>
          <w:lang w:eastAsia="hu-HU"/>
        </w:rPr>
        <w:t xml:space="preserve"> </w:t>
      </w:r>
      <w:r w:rsidRPr="00B53CFD">
        <w:rPr>
          <w:rFonts w:eastAsia="Times New Roman"/>
          <w:bCs w:val="0"/>
          <w:i/>
          <w:iCs/>
          <w:lang w:eastAsia="hu-HU"/>
        </w:rPr>
        <w:t>[A szemle lefolytatása]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A szemle megtartása során – az ismert tulajdonos értesítésével egyidejűleg – a szemletárgy birtokosa kötelezhető a szemletárgy felmutatására, illetve arra, hogy az ügyfelet a szemle helyszínére beengedje.</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A szemle során a hatóság eljáró tagja jogosult különösen</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a)</w:t>
      </w:r>
      <w:r w:rsidRPr="00B53CFD">
        <w:rPr>
          <w:rFonts w:eastAsia="Times New Roman"/>
          <w:bCs w:val="0"/>
          <w:lang w:eastAsia="hu-HU"/>
        </w:rPr>
        <w:t xml:space="preserve"> a szemlével érintett területre, építménybe és egyéb létesítménybe belépni,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b)</w:t>
      </w:r>
      <w:r w:rsidRPr="00B53CFD">
        <w:rPr>
          <w:rFonts w:eastAsia="Times New Roman"/>
          <w:bCs w:val="0"/>
          <w:lang w:eastAsia="hu-HU"/>
        </w:rPr>
        <w:t xml:space="preserve"> bármely iratot, tárgyat vagy munkafolyamatot megvizsgálni,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c)</w:t>
      </w:r>
      <w:r w:rsidRPr="00B53CFD">
        <w:rPr>
          <w:rFonts w:eastAsia="Times New Roman"/>
          <w:bCs w:val="0"/>
          <w:lang w:eastAsia="hu-HU"/>
        </w:rPr>
        <w:t xml:space="preserve"> felvilágosítást kérni, illetve</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lastRenderedPageBreak/>
        <w:t>d)</w:t>
      </w:r>
      <w:r w:rsidRPr="00B53CFD">
        <w:rPr>
          <w:rFonts w:eastAsia="Times New Roman"/>
          <w:bCs w:val="0"/>
          <w:lang w:eastAsia="hu-HU"/>
        </w:rPr>
        <w:t xml:space="preserve"> mintát venni.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70. §</w:t>
      </w:r>
      <w:r w:rsidRPr="00B53CFD">
        <w:rPr>
          <w:rFonts w:eastAsia="Times New Roman"/>
          <w:bCs w:val="0"/>
          <w:lang w:eastAsia="hu-HU"/>
        </w:rPr>
        <w:t xml:space="preserve"> </w:t>
      </w:r>
      <w:r w:rsidRPr="00B53CFD">
        <w:rPr>
          <w:rFonts w:eastAsia="Times New Roman"/>
          <w:bCs w:val="0"/>
          <w:i/>
          <w:iCs/>
          <w:lang w:eastAsia="hu-HU"/>
        </w:rPr>
        <w:t>[Az azonnali eljárási cselekmény érdekében lefolytatott szemle]</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A szemle eredményes és biztonságos lefolytatása érdekében a hatóság a rendőrség közreműködését kérheti.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A rendőrség a rendőrségről szóló törvény végrehajtási eljárás lefolytatásában való közreműködésre vonatkozó szabályai szerint, a hatóság felkérésére – előzetes megkeresése nélkül – azonnal, a hatóság által megjelölt helyen és ideig biztosítja a közreműködést.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(3) Ha a helyszíni szemlére életveszéllyel vagy súlyos kárral fenyegető helyzetben, azonnali eljárási cselekmény érdekében van szükség, illetve, ha ezt törvény más fontos okból megengedi, a helyszíni szemlét a hatóság a lezárt terület, épület, helyiség felnyitásával, az ott tartózkodó személyek akarata ellenére is megtarthatja.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(4)</w:t>
      </w:r>
      <w:bookmarkStart w:id="12" w:name="foot_13_place"/>
      <w:r w:rsidRPr="00B53CFD">
        <w:rPr>
          <w:rFonts w:eastAsia="Times New Roman"/>
          <w:bCs w:val="0"/>
          <w:vertAlign w:val="superscript"/>
          <w:lang w:eastAsia="hu-HU"/>
        </w:rPr>
        <w:fldChar w:fldCharType="begin"/>
      </w:r>
      <w:r w:rsidRPr="00B53CFD">
        <w:rPr>
          <w:rFonts w:eastAsia="Times New Roman"/>
          <w:bCs w:val="0"/>
          <w:vertAlign w:val="superscript"/>
          <w:lang w:eastAsia="hu-HU"/>
        </w:rPr>
        <w:instrText xml:space="preserve"> HYPERLINK "http://njt.hu/cgi_bin/njt_doc.cgi?docid=199170.338647" \l "foot13" </w:instrText>
      </w:r>
      <w:r w:rsidRPr="00B53CFD">
        <w:rPr>
          <w:rFonts w:eastAsia="Times New Roman"/>
          <w:bCs w:val="0"/>
          <w:vertAlign w:val="superscript"/>
          <w:lang w:eastAsia="hu-HU"/>
        </w:rPr>
        <w:fldChar w:fldCharType="separate"/>
      </w:r>
      <w:r w:rsidRPr="00B53CFD">
        <w:rPr>
          <w:rFonts w:eastAsia="Times New Roman"/>
          <w:bCs w:val="0"/>
          <w:color w:val="0000FF"/>
          <w:u w:val="single"/>
          <w:vertAlign w:val="superscript"/>
          <w:lang w:eastAsia="hu-HU"/>
        </w:rPr>
        <w:t>13</w:t>
      </w:r>
      <w:r w:rsidRPr="00B53CFD">
        <w:rPr>
          <w:rFonts w:eastAsia="Times New Roman"/>
          <w:bCs w:val="0"/>
          <w:vertAlign w:val="superscript"/>
          <w:lang w:eastAsia="hu-HU"/>
        </w:rPr>
        <w:fldChar w:fldCharType="end"/>
      </w:r>
      <w:bookmarkEnd w:id="12"/>
      <w:r w:rsidRPr="00B53CFD">
        <w:rPr>
          <w:rFonts w:eastAsia="Times New Roman"/>
          <w:bCs w:val="0"/>
          <w:lang w:eastAsia="hu-HU"/>
        </w:rPr>
        <w:t xml:space="preserve"> A (3) bekezdésben meghatározott módon történő szemle megtartásáról az ügyészt előzetesen – a szemle megtartásáról való hatósági döntést követően haladéktalanul – értesíteni kell, továbbá ahhoz a rendőrség és lehetőség szerint hatósági tanú közreműködését kell kérni. Ha az ügyész a szemle megtartásával nem ért egyet, azt megtiltja.</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t>35. Szakértő</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71. §</w:t>
      </w:r>
      <w:r w:rsidRPr="00B53CFD">
        <w:rPr>
          <w:rFonts w:eastAsia="Times New Roman"/>
          <w:bCs w:val="0"/>
          <w:lang w:eastAsia="hu-HU"/>
        </w:rPr>
        <w:t xml:space="preserve"> </w:t>
      </w:r>
      <w:r w:rsidRPr="00B53CFD">
        <w:rPr>
          <w:rFonts w:eastAsia="Times New Roman"/>
          <w:bCs w:val="0"/>
          <w:i/>
          <w:iCs/>
          <w:lang w:eastAsia="hu-HU"/>
        </w:rPr>
        <w:t>[A szakértő kirendelésére vonatkozó szabályok]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Szakértőt kell meghallgatni vagy – legalább tizenöt napos határidő tűzésével – szakvéleményt kell kérni, ha az ügyben jelentős tény vagy egyéb körülmény megállapításához különleges szakértelem szükséges, és az eljáró hatóság nem rendelkezik megfelelő szakértelemmel.</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Nincs helye szakértő kirendelésének, ha ugyanabban a szakkérdésben szakhatóság állásfoglalását kell beszerezni.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(3) A szakértő kizárására a 23. § szabályait kell megfelelően alkalmazni.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72. §</w:t>
      </w:r>
      <w:r w:rsidRPr="00B53CFD">
        <w:rPr>
          <w:rFonts w:eastAsia="Times New Roman"/>
          <w:bCs w:val="0"/>
          <w:lang w:eastAsia="hu-HU"/>
        </w:rPr>
        <w:t xml:space="preserve"> </w:t>
      </w:r>
      <w:r w:rsidRPr="00B53CFD">
        <w:rPr>
          <w:rFonts w:eastAsia="Times New Roman"/>
          <w:bCs w:val="0"/>
          <w:i/>
          <w:iCs/>
          <w:lang w:eastAsia="hu-HU"/>
        </w:rPr>
        <w:t>[A szakértői vizsgálatra vonatkozó általános szabályok]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Törvény elrendelheti az ügyfél szakértői vizsgálatban való közreműködését.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A szakértőt a véleményadás előtt figyelmeztetni kell a hamis véleményadás jogkövetkezményeire.</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(3) Az itt nem szabályozott kérdésekben a szakértőkre az igazságügyi szakértőkről szóló törvény rendelkezései irányadóak.</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t>36. Tolmács</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73. §</w:t>
      </w:r>
      <w:r w:rsidRPr="00B53CFD">
        <w:rPr>
          <w:rFonts w:eastAsia="Times New Roman"/>
          <w:bCs w:val="0"/>
          <w:lang w:eastAsia="hu-HU"/>
        </w:rPr>
        <w:t xml:space="preserve"> </w:t>
      </w:r>
      <w:r w:rsidRPr="00B53CFD">
        <w:rPr>
          <w:rFonts w:eastAsia="Times New Roman"/>
          <w:bCs w:val="0"/>
          <w:i/>
          <w:iCs/>
          <w:lang w:eastAsia="hu-HU"/>
        </w:rPr>
        <w:t>[A tolmács]</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Ha az ügyfél vagy az eljárás egyéb résztvevője által használt idegen nyelvet az ügyintéző nem beszéli, tolmácsot kell alkalmazni.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lastRenderedPageBreak/>
        <w:t>(2) Az ügyben eljáró hatóság el nem járó tagja, valamint – ha az a tényállás tisztázáshoz elengedhetetlen – az ellenőrzés helyszínén tartózkodó, idegen nyelvet beszélő személy tolmácsként igénybe vehető.</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(3) A tolmácsra egyebekben a szakértőre vonatkozó rendelkezések irányadóak.</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t>37. Tárgyalás</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74. §</w:t>
      </w:r>
      <w:r w:rsidRPr="00B53CFD">
        <w:rPr>
          <w:rFonts w:eastAsia="Times New Roman"/>
          <w:bCs w:val="0"/>
          <w:lang w:eastAsia="hu-HU"/>
        </w:rPr>
        <w:t xml:space="preserve"> </w:t>
      </w:r>
      <w:r w:rsidRPr="00B53CFD">
        <w:rPr>
          <w:rFonts w:eastAsia="Times New Roman"/>
          <w:bCs w:val="0"/>
          <w:i/>
          <w:iCs/>
          <w:lang w:eastAsia="hu-HU"/>
        </w:rPr>
        <w:t>[A tárgyalás]</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A hatóság tárgyalást tart, ha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a)</w:t>
      </w:r>
      <w:r w:rsidRPr="00B53CFD">
        <w:rPr>
          <w:rFonts w:eastAsia="Times New Roman"/>
          <w:bCs w:val="0"/>
          <w:lang w:eastAsia="hu-HU"/>
        </w:rPr>
        <w:t xml:space="preserve"> a tényállás tisztázásához szükség van a felek együttes meghallgatására, az ellenérdekű ügyféllel szemben, kérelemre indított eljárásban (a továbbiakban: jogvitás eljárás),</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b)</w:t>
      </w:r>
      <w:r w:rsidRPr="00B53CFD">
        <w:rPr>
          <w:rFonts w:eastAsia="Times New Roman"/>
          <w:bCs w:val="0"/>
          <w:lang w:eastAsia="hu-HU"/>
        </w:rPr>
        <w:t xml:space="preserve"> az ügy természete lehetővé teszi, ellenérdekű ügyfelek részvételével zajló eljárásban, vagy</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c)</w:t>
      </w:r>
      <w:r w:rsidRPr="00B53CFD">
        <w:rPr>
          <w:rFonts w:eastAsia="Times New Roman"/>
          <w:bCs w:val="0"/>
          <w:lang w:eastAsia="hu-HU"/>
        </w:rPr>
        <w:t xml:space="preserve"> a tényállás tisztázásához szükség van az eljárásban részt vevő személyek együttes meghallgatására.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A hatóság helyszíni szemle keretében is lefolytathatja a tárgyalást, ha annak feltételei biztosítottak.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(3) Az ügyfél bizonyítási indítványt tehet és kérdést intézhet a meghallgatott személyhez.</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(4) Azt, aki a tárgyalás rendjét zavarja, a tárgyalás vezetője rendreutasítja, ismételt vagy súlyosabb rendzavarás esetén kiutasíthatja és eljárási bírsággal sújthatja.</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t>38. Egyezségi kísérlet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75. §</w:t>
      </w:r>
      <w:r w:rsidRPr="00B53CFD">
        <w:rPr>
          <w:rFonts w:eastAsia="Times New Roman"/>
          <w:bCs w:val="0"/>
          <w:lang w:eastAsia="hu-HU"/>
        </w:rPr>
        <w:t xml:space="preserve"> </w:t>
      </w:r>
      <w:r w:rsidRPr="00B53CFD">
        <w:rPr>
          <w:rFonts w:eastAsia="Times New Roman"/>
          <w:bCs w:val="0"/>
          <w:i/>
          <w:iCs/>
          <w:lang w:eastAsia="hu-HU"/>
        </w:rPr>
        <w:t>[Az egyezségi kísérlet]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Ha a hatóság tárgyalást tart, a tárgyaláson megkísérli az ellenérdekű ügyfelek között egyezség létrehozását.</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t>39. A bizonyítékok ismertetése az ügyféllel</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76. §</w:t>
      </w:r>
      <w:r w:rsidRPr="00B53CFD">
        <w:rPr>
          <w:rFonts w:eastAsia="Times New Roman"/>
          <w:bCs w:val="0"/>
          <w:lang w:eastAsia="hu-HU"/>
        </w:rPr>
        <w:t xml:space="preserve"> </w:t>
      </w:r>
      <w:r w:rsidRPr="00B53CFD">
        <w:rPr>
          <w:rFonts w:eastAsia="Times New Roman"/>
          <w:bCs w:val="0"/>
          <w:i/>
          <w:iCs/>
          <w:lang w:eastAsia="hu-HU"/>
        </w:rPr>
        <w:t>[A bizonyítékok ismertetése az ügyféllel]</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Ha a hatóság az ügyben bizonyítási eljárást folytatott le, melynek során a hatóság nem biztosította, hogy az ügyfél minden bizonyítékot megismerjen, annak befejezését követően értesíti az ügyfelet, hogy – az iratokba való betekintés szabályai figyelembevételével – megismerhesse a bizonyítékokat, és további bizonyításra irányuló indítványt terjeszthessen elő.</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t>40. Az eljárás akadályozásának következményei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77. §</w:t>
      </w:r>
      <w:r w:rsidRPr="00B53CFD">
        <w:rPr>
          <w:rFonts w:eastAsia="Times New Roman"/>
          <w:bCs w:val="0"/>
          <w:lang w:eastAsia="hu-HU"/>
        </w:rPr>
        <w:t xml:space="preserve"> </w:t>
      </w:r>
      <w:r w:rsidRPr="00B53CFD">
        <w:rPr>
          <w:rFonts w:eastAsia="Times New Roman"/>
          <w:bCs w:val="0"/>
          <w:i/>
          <w:iCs/>
          <w:lang w:eastAsia="hu-HU"/>
        </w:rPr>
        <w:t>[Az eljárás akadályozásának következményei]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Azt, aki a kötelezettségét önhibájából megszegi, a hatóság az okozott többletköltségek megtérítésére kötelezi, illetve eljárási bírsággal sújthatja.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lastRenderedPageBreak/>
        <w:t>(2) Az eljárási bírság legkisebb összege esetenként tízezer forint, legmagasabb összege – ha törvény másként nem rendelkezik – természetes személy esetén ötszázezer forint, jogi személy vagy egyéb szervezet esetén egymillió forint.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(3) Az eljárási bírság kiszabásánál a hatóság figyelembe veszi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a)</w:t>
      </w:r>
      <w:r w:rsidRPr="00B53CFD">
        <w:rPr>
          <w:rFonts w:eastAsia="Times New Roman"/>
          <w:bCs w:val="0"/>
          <w:lang w:eastAsia="hu-HU"/>
        </w:rPr>
        <w:t xml:space="preserve"> a jogellenes magatartás súlyát,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b)</w:t>
      </w:r>
      <w:r w:rsidRPr="00B53CFD">
        <w:rPr>
          <w:rFonts w:eastAsia="Times New Roman"/>
          <w:bCs w:val="0"/>
          <w:lang w:eastAsia="hu-HU"/>
        </w:rPr>
        <w:t xml:space="preserve"> – ha az erre vonatkozó adatok rendelkezésre állnak – az érintett vagyoni helyzetét és jövedelmi viszonyait, továbbá</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c)</w:t>
      </w:r>
      <w:r w:rsidRPr="00B53CFD">
        <w:rPr>
          <w:rFonts w:eastAsia="Times New Roman"/>
          <w:bCs w:val="0"/>
          <w:lang w:eastAsia="hu-HU"/>
        </w:rPr>
        <w:t xml:space="preserve"> az eljárási bírságnak ugyanabban az eljárásban történő ismételt kiszabása esetén az előző bírságolások számát és mértékét.</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t>41. Az eljárási cselekmények rögzítése</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78. §</w:t>
      </w:r>
      <w:r w:rsidRPr="00B53CFD">
        <w:rPr>
          <w:rFonts w:eastAsia="Times New Roman"/>
          <w:bCs w:val="0"/>
          <w:lang w:eastAsia="hu-HU"/>
        </w:rPr>
        <w:t xml:space="preserve"> </w:t>
      </w:r>
      <w:r w:rsidRPr="00B53CFD">
        <w:rPr>
          <w:rFonts w:eastAsia="Times New Roman"/>
          <w:bCs w:val="0"/>
          <w:i/>
          <w:iCs/>
          <w:lang w:eastAsia="hu-HU"/>
        </w:rPr>
        <w:t>[Az eljárási cselekmények rögzítése]</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A szóbeli kérelemről – ha azt nyomban nem teljesítik –, valamint a tényállás tisztázása érdekében lefolytatott eljárási cselekményről az ügyfél vagy az eljárás más résztvevője részvétele esetén jegyzőkönyvet, más esetben feljegyzést kell készíteni.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A feljegyzés tartalmazza készítésének helyét és idejét, az eljárási cselekményen részt vevő személyek azonosításához szükséges adatokat, nyilatkozataik lényegét, illetve a cselekmény lefolytatása során a tényállás tisztázásával összefüggő ténymegállapításokat. A jegyzőkönyv ezen túlmenően tartalmazza a jogokra és kötelezettségekre való figyelmeztetést.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(3) A feljegyzést annak készítője, a jegyzőkönyvet – annak minden oldalán – az eljárási cselekményen részt vevő személyek aláírják.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(4) A hatóság egyes eljárási cselekményekről kép- és hangfelvételt készíthet. A rögzítés ilyen módja esetén a jegyzőkönyvben csak az eljárási cselekményen résztvevő személyek azonosításához szükséges adatokat, valamint az elkészítés helyét, idejét kell feltüntetni.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79. §</w:t>
      </w:r>
      <w:r w:rsidRPr="00B53CFD">
        <w:rPr>
          <w:rFonts w:eastAsia="Times New Roman"/>
          <w:bCs w:val="0"/>
          <w:lang w:eastAsia="hu-HU"/>
        </w:rPr>
        <w:t xml:space="preserve"> </w:t>
      </w:r>
      <w:r w:rsidRPr="00B53CFD">
        <w:rPr>
          <w:rFonts w:eastAsia="Times New Roman"/>
          <w:bCs w:val="0"/>
          <w:i/>
          <w:iCs/>
          <w:lang w:eastAsia="hu-HU"/>
        </w:rPr>
        <w:t>[A hatósági tanú]</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w:t>
      </w:r>
      <w:bookmarkStart w:id="13" w:name="foot_14_place"/>
      <w:r w:rsidRPr="00B53CFD">
        <w:rPr>
          <w:rFonts w:eastAsia="Times New Roman"/>
          <w:bCs w:val="0"/>
          <w:vertAlign w:val="superscript"/>
          <w:lang w:eastAsia="hu-HU"/>
        </w:rPr>
        <w:fldChar w:fldCharType="begin"/>
      </w:r>
      <w:r w:rsidRPr="00B53CFD">
        <w:rPr>
          <w:rFonts w:eastAsia="Times New Roman"/>
          <w:bCs w:val="0"/>
          <w:vertAlign w:val="superscript"/>
          <w:lang w:eastAsia="hu-HU"/>
        </w:rPr>
        <w:instrText xml:space="preserve"> HYPERLINK "http://njt.hu/cgi_bin/njt_doc.cgi?docid=199170.338647" \l "foot14" </w:instrText>
      </w:r>
      <w:r w:rsidRPr="00B53CFD">
        <w:rPr>
          <w:rFonts w:eastAsia="Times New Roman"/>
          <w:bCs w:val="0"/>
          <w:vertAlign w:val="superscript"/>
          <w:lang w:eastAsia="hu-HU"/>
        </w:rPr>
        <w:fldChar w:fldCharType="separate"/>
      </w:r>
      <w:r w:rsidRPr="00B53CFD">
        <w:rPr>
          <w:rFonts w:eastAsia="Times New Roman"/>
          <w:bCs w:val="0"/>
          <w:color w:val="0000FF"/>
          <w:u w:val="single"/>
          <w:vertAlign w:val="superscript"/>
          <w:lang w:eastAsia="hu-HU"/>
        </w:rPr>
        <w:t>14</w:t>
      </w:r>
      <w:r w:rsidRPr="00B53CFD">
        <w:rPr>
          <w:rFonts w:eastAsia="Times New Roman"/>
          <w:bCs w:val="0"/>
          <w:vertAlign w:val="superscript"/>
          <w:lang w:eastAsia="hu-HU"/>
        </w:rPr>
        <w:fldChar w:fldCharType="end"/>
      </w:r>
      <w:bookmarkEnd w:id="13"/>
      <w:r w:rsidRPr="00B53CFD">
        <w:rPr>
          <w:rFonts w:eastAsia="Times New Roman"/>
          <w:bCs w:val="0"/>
          <w:lang w:eastAsia="hu-HU"/>
        </w:rPr>
        <w:t xml:space="preserve"> A hatóság a biztosítási intézkedés alkalmazása során, szemlénél, lefoglalásnál, zár alá vételnél és hatósági ellenőrzésnél hatósági tanút vehet igénybe, aki az eljárási cselekmény során történt eseményeket és az általa tapasztalt tényeket igazolja. Hatósági tanúként való közreműködésre senki nem kötelezhető.</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Nem lehet hatósági tanú az ügyfél, az ügyfél hozzátartozója vagy képviselője, az eljáró hatósággal közszolgálati, illetve egyéb munkavégzésre irányuló jogviszonyban álló személy és az eljárási képességgel nem rendelkező személy.</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(3) Az eljárási cselekmény előtt a hatósági tanút a jogairól és kötelességeiről fel kell világosítani. A hatósági tanú a tanú költségeinek megtérítésére vonatkozó szabályok szerint jogosult költségtérítésre.</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lastRenderedPageBreak/>
        <w:t>(4) A hatósági tanút az eljárási cselekmény során tudomására jutott tényekre, adatokra nézve titoktartási kötelezettség terheli, amely alól az eljáró hatóság, a fellebbezés elbírálására jogosult hatóság (a továbbiakban: másodfokú hatóság) vagy bíróság az ügy tárgyát érintő tényekre, adatokra, körülményekre nézve felmentheti.</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Cs w:val="0"/>
          <w:i/>
          <w:iCs/>
          <w:lang w:eastAsia="hu-HU"/>
        </w:rPr>
        <w:t>IV. FEJEZET</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Cs w:val="0"/>
          <w:i/>
          <w:iCs/>
          <w:lang w:eastAsia="hu-HU"/>
        </w:rPr>
        <w:t>A HATÓSÁG DÖNTÉSEI</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t>42. Határozat és végzés</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80. §</w:t>
      </w:r>
      <w:r w:rsidRPr="00B53CFD">
        <w:rPr>
          <w:rFonts w:eastAsia="Times New Roman"/>
          <w:bCs w:val="0"/>
          <w:lang w:eastAsia="hu-HU"/>
        </w:rPr>
        <w:t xml:space="preserve"> </w:t>
      </w:r>
      <w:r w:rsidRPr="00B53CFD">
        <w:rPr>
          <w:rFonts w:eastAsia="Times New Roman"/>
          <w:bCs w:val="0"/>
          <w:i/>
          <w:iCs/>
          <w:lang w:eastAsia="hu-HU"/>
        </w:rPr>
        <w:t>[A döntés formái]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A döntés határozat vagy végzés. A hatóság – a (4) bekezdésben meghatározott kivétellel – az ügy érdemében határozatot hoz, az eljárás során hozott egyéb döntések végzések.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Az ügyfelet megilleti a kérelmezett jog gyakorlása, ha a hatóság az ügyintézési határidőn belül mellőzi a határozathozatalt (jogszerű hallgatás). Jogszerű hallgatásnak van helye, ha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a)</w:t>
      </w:r>
      <w:r w:rsidRPr="00B53CFD">
        <w:rPr>
          <w:rFonts w:eastAsia="Times New Roman"/>
          <w:bCs w:val="0"/>
          <w:lang w:eastAsia="hu-HU"/>
        </w:rPr>
        <w:t xml:space="preserve"> automatikus döntéshozatali eljárásban intézhető ügyben törvény vagy kormányrendelet nem zárja ki,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b)</w:t>
      </w:r>
      <w:r w:rsidRPr="00B53CFD">
        <w:rPr>
          <w:rFonts w:eastAsia="Times New Roman"/>
          <w:bCs w:val="0"/>
          <w:lang w:eastAsia="hu-HU"/>
        </w:rPr>
        <w:t xml:space="preserve"> sommás eljárásban intézhető ügyben törvény vagy kormányrendelet így rendelkezik,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c)</w:t>
      </w:r>
      <w:r w:rsidRPr="00B53CFD">
        <w:rPr>
          <w:rFonts w:eastAsia="Times New Roman"/>
          <w:bCs w:val="0"/>
          <w:lang w:eastAsia="hu-HU"/>
        </w:rPr>
        <w:t xml:space="preserve"> teljes eljárásban törvény vagy kormányrendelet így rendelkezik, továbbá nincs helye függő hatályú döntés meghozatalának, és az ügyben nincs ellenérdekű ügyfél.</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(3) A jogszerű hallgatás esetén a hatóság a megszerzett jogot rávezeti a kérelemre, és annak az ügyfél birtokában levő másolati példányára, vagy a hatóságnál levő példányról az ügyfél részére másolatot ad ki.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(4) Ha az eljárás a jogszabályban meghatározott jogosultak pénzbeli ellátásának mérlegelés nélkül a jogszabályban meghatározott mértékre történő emelésére irányul, a hatóság mellőzi a határozathozatalt.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81. §</w:t>
      </w:r>
      <w:r w:rsidRPr="00B53CFD">
        <w:rPr>
          <w:rFonts w:eastAsia="Times New Roman"/>
          <w:bCs w:val="0"/>
          <w:lang w:eastAsia="hu-HU"/>
        </w:rPr>
        <w:t xml:space="preserve"> </w:t>
      </w:r>
      <w:r w:rsidRPr="00B53CFD">
        <w:rPr>
          <w:rFonts w:eastAsia="Times New Roman"/>
          <w:bCs w:val="0"/>
          <w:i/>
          <w:iCs/>
          <w:lang w:eastAsia="hu-HU"/>
        </w:rPr>
        <w:t>[A döntés tartalma és formája]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A döntés tartalmazza az eljáró hatóság, az ügyfelek és az ügy azonosításához szükséges minden adatot, a rendelkező részt – a hatóság döntésével, a szakhatóság állásfoglalásával, a jogorvoslat igénybevételével kapcsolatos tájékoztatással és a felmerült eljárási költséggel –, továbbá a megállapított tényállásra, a bizonyítékokra, a szakhatósági állásfoglalás indokolására, a mérlegelés és a döntés indokaira, valamint az azt megalapozó jogszabályhelyek megjelölésére is kiterjedő indokolást.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Jogorvoslatról való tájékoztatást mellőző, az indokolásban pedig csak az azt megalapozó jogszabályhelyek megjelölését tartalmazó egyszerűsített döntés hozható</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a)</w:t>
      </w:r>
      <w:r w:rsidRPr="00B53CFD">
        <w:rPr>
          <w:rFonts w:eastAsia="Times New Roman"/>
          <w:bCs w:val="0"/>
          <w:lang w:eastAsia="hu-HU"/>
        </w:rPr>
        <w:t xml:space="preserve"> ha a hatóság a kérelemnek teljes egészében helyt ad, és az ügyben nincs ellenérdekű ügyfél, vagy a döntés az ellenérdekű ügyfél jogát vagy jogos érdekét nem érinti, vagy</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b)</w:t>
      </w:r>
      <w:r w:rsidRPr="00B53CFD">
        <w:rPr>
          <w:rFonts w:eastAsia="Times New Roman"/>
          <w:bCs w:val="0"/>
          <w:lang w:eastAsia="hu-HU"/>
        </w:rPr>
        <w:t xml:space="preserve"> az egyezség jóváhagyásáról.</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lastRenderedPageBreak/>
        <w:t>(3) Az önállóan nem fellebbezhető végzésről az indokolásban csak az azt megalapozó jogszabályhelyek megjelölését tartalmazó egyszerűsített döntés hozható.</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(4) A hatóság a döntést külön okiratban szövegezi meg, jegyzőkönyvbe foglalja vagy az ügyiratra feljegyzi.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(5) Azonnali eljárási cselekményt igénylő ügyben a döntés előzetes írásba foglalása mellőzhető és az ügyféllel szóban is közölhető. Ilyenkor a hatóság a döntést utólag írásba foglalja és közli.</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t>43. A hatóság döntésének véglegessége</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82. §</w:t>
      </w:r>
      <w:r w:rsidRPr="00B53CFD">
        <w:rPr>
          <w:rFonts w:eastAsia="Times New Roman"/>
          <w:bCs w:val="0"/>
          <w:lang w:eastAsia="hu-HU"/>
        </w:rPr>
        <w:t xml:space="preserve"> </w:t>
      </w:r>
      <w:r w:rsidRPr="00B53CFD">
        <w:rPr>
          <w:rFonts w:eastAsia="Times New Roman"/>
          <w:bCs w:val="0"/>
          <w:i/>
          <w:iCs/>
          <w:lang w:eastAsia="hu-HU"/>
        </w:rPr>
        <w:t>[A döntés véglegessége]</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A hatóság döntése végleges, ha azt a hatóság már – az e törvényben meghatározott kivételekkel – nem változtathatja meg. A véglegesség a döntés közlésével áll be.</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Ha az adott ügytípusban törvény megengedi a fellebbezést, a hatóság döntése véglegessé válik, ha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a)</w:t>
      </w:r>
      <w:r w:rsidRPr="00B53CFD">
        <w:rPr>
          <w:rFonts w:eastAsia="Times New Roman"/>
          <w:bCs w:val="0"/>
          <w:lang w:eastAsia="hu-HU"/>
        </w:rPr>
        <w:t xml:space="preserve"> ellene nem fellebbeztek, és a fellebbezési határidő letelt,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b)</w:t>
      </w:r>
      <w:r w:rsidRPr="00B53CFD">
        <w:rPr>
          <w:rFonts w:eastAsia="Times New Roman"/>
          <w:bCs w:val="0"/>
          <w:lang w:eastAsia="hu-HU"/>
        </w:rPr>
        <w:t xml:space="preserve"> a fellebbezésről lemondtak vagy a fellebbezést visszavonták, vagy</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c)</w:t>
      </w:r>
      <w:r w:rsidRPr="00B53CFD">
        <w:rPr>
          <w:rFonts w:eastAsia="Times New Roman"/>
          <w:bCs w:val="0"/>
          <w:lang w:eastAsia="hu-HU"/>
        </w:rPr>
        <w:t xml:space="preserve"> a másodfokú hatóság az elsőfokú hatóság döntését helybenhagyta, a másodfokú döntés közlésével.</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(3) A fellebbezésről lemondás vagy a fellebbezés visszavonása esetén véglegessé válik a döntés</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a)</w:t>
      </w:r>
      <w:r w:rsidRPr="00B53CFD">
        <w:rPr>
          <w:rFonts w:eastAsia="Times New Roman"/>
          <w:bCs w:val="0"/>
          <w:lang w:eastAsia="hu-HU"/>
        </w:rPr>
        <w:t xml:space="preserve"> az elsőfokú döntés közlésekor, ha az ügyfél a kérelem teljesítése esetére már a döntés közlése előtt lemondott a fellebbezésről, és az ügyben nincs ellenérdekű ügyfél,</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b)</w:t>
      </w:r>
      <w:r w:rsidRPr="00B53CFD">
        <w:rPr>
          <w:rFonts w:eastAsia="Times New Roman"/>
          <w:bCs w:val="0"/>
          <w:lang w:eastAsia="hu-HU"/>
        </w:rPr>
        <w:t xml:space="preserve"> az utolsóként kézhez kapott lemondás vagy visszavonás hatósághoz való megérkezésének napján, ha a fellebbezési határidő tartama alatt valamennyi fellebbezésre jogosult lemond a fellebbezésről vagy visszavonja fellebbezését.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(4) A fellebbezési eljárás megszüntetése esetén a hatóság fellebbezéssel támadható elsőfokú döntése a fellebbezési eljárás megszüntetéséről szóló végzés véglegessé válásának napján válik véglegessé.</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(5) Az elsőfokú döntés fellebbezéssel nem érintett rendelkezései a (2)–(4) bekezdésben meghatározottak szerint véglegessé válnak, ha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a)</w:t>
      </w:r>
      <w:r w:rsidRPr="00B53CFD">
        <w:rPr>
          <w:rFonts w:eastAsia="Times New Roman"/>
          <w:bCs w:val="0"/>
          <w:lang w:eastAsia="hu-HU"/>
        </w:rPr>
        <w:t xml:space="preserve"> csak az eljárás egyéb résztvevője fellebbezett a döntés rá vonatkozó rendelkezése ellen, vagy</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b)</w:t>
      </w:r>
      <w:r w:rsidRPr="00B53CFD">
        <w:rPr>
          <w:rFonts w:eastAsia="Times New Roman"/>
          <w:bCs w:val="0"/>
          <w:lang w:eastAsia="hu-HU"/>
        </w:rPr>
        <w:t xml:space="preserve"> kizárólag a döntés egyes rendelkezései ellen nyújtottak be fellebbezést, és az ügy jellegéből adódóan a fellebbezés elbírálása nem hat ki a fellebbezéssel meg nem támadott rendelkezésekre.</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lastRenderedPageBreak/>
        <w:t>44. Az egyezség jóváhagyása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83. §</w:t>
      </w:r>
      <w:r w:rsidRPr="00B53CFD">
        <w:rPr>
          <w:rFonts w:eastAsia="Times New Roman"/>
          <w:bCs w:val="0"/>
          <w:lang w:eastAsia="hu-HU"/>
        </w:rPr>
        <w:t xml:space="preserve"> </w:t>
      </w:r>
      <w:r w:rsidRPr="00B53CFD">
        <w:rPr>
          <w:rFonts w:eastAsia="Times New Roman"/>
          <w:bCs w:val="0"/>
          <w:i/>
          <w:iCs/>
          <w:lang w:eastAsia="hu-HU"/>
        </w:rPr>
        <w:t>[Az egyezség jóváhagyása]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Ha az egyezségi kísérlet eredményre vezet vagy az ügyfelek egyezséget kötnek, és az egyezség megfelel az Alaptörvénynek és a jogszabályoknak, az kiterjed a teljesítési határidőre, valamint az eljárási költség viselésére is, a hatóság azt jóváhagyja és határozatba foglalja.</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t>45. Azonnali végrehajthatóság</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84. §</w:t>
      </w:r>
      <w:r w:rsidRPr="00B53CFD">
        <w:rPr>
          <w:rFonts w:eastAsia="Times New Roman"/>
          <w:bCs w:val="0"/>
          <w:lang w:eastAsia="hu-HU"/>
        </w:rPr>
        <w:t xml:space="preserve"> </w:t>
      </w:r>
      <w:r w:rsidRPr="00B53CFD">
        <w:rPr>
          <w:rFonts w:eastAsia="Times New Roman"/>
          <w:bCs w:val="0"/>
          <w:i/>
          <w:iCs/>
          <w:lang w:eastAsia="hu-HU"/>
        </w:rPr>
        <w:t>[Azonnali végrehajthatóság]</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A hatóság a döntést azonnal végrehajthatónak nyilvánítja, ha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a)</w:t>
      </w:r>
      <w:r w:rsidRPr="00B53CFD">
        <w:rPr>
          <w:rFonts w:eastAsia="Times New Roman"/>
          <w:bCs w:val="0"/>
          <w:lang w:eastAsia="hu-HU"/>
        </w:rPr>
        <w:t xml:space="preserve"> életveszéllyel, súlyos kárral vagy a személyiségi jogok jelentős sérelmével fenyegető helyzet megelőzése, elhárítása vagy káros következményeinek enyhítése miatt szükséges,</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b)</w:t>
      </w:r>
      <w:r w:rsidRPr="00B53CFD">
        <w:rPr>
          <w:rFonts w:eastAsia="Times New Roman"/>
          <w:bCs w:val="0"/>
          <w:lang w:eastAsia="hu-HU"/>
        </w:rPr>
        <w:t xml:space="preserve"> nemzetbiztonsági, honvédelmi vagy közbiztonsági érdekből, illetve a közérdek védelme miatt szükséges,</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c)</w:t>
      </w:r>
      <w:r w:rsidRPr="00B53CFD">
        <w:rPr>
          <w:rFonts w:eastAsia="Times New Roman"/>
          <w:bCs w:val="0"/>
          <w:lang w:eastAsia="hu-HU"/>
        </w:rPr>
        <w:t xml:space="preserve"> a döntés valakinek a tartásáról vagy gondozásáról rendelkezik, vagy</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d)</w:t>
      </w:r>
      <w:r w:rsidRPr="00B53CFD">
        <w:rPr>
          <w:rFonts w:eastAsia="Times New Roman"/>
          <w:bCs w:val="0"/>
          <w:lang w:eastAsia="hu-HU"/>
        </w:rPr>
        <w:t xml:space="preserve"> a hatósági nyilvántartásba történő haladéktalan bejegyzést törvény írja elő.</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t>46. A döntés közlése</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85. §</w:t>
      </w:r>
      <w:r w:rsidRPr="00B53CFD">
        <w:rPr>
          <w:rFonts w:eastAsia="Times New Roman"/>
          <w:bCs w:val="0"/>
          <w:lang w:eastAsia="hu-HU"/>
        </w:rPr>
        <w:t xml:space="preserve"> </w:t>
      </w:r>
      <w:r w:rsidRPr="00B53CFD">
        <w:rPr>
          <w:rFonts w:eastAsia="Times New Roman"/>
          <w:bCs w:val="0"/>
          <w:i/>
          <w:iCs/>
          <w:lang w:eastAsia="hu-HU"/>
        </w:rPr>
        <w:t>[A döntés közlésének általános szabályai]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A határozatot a hatóság közli az ügyféllel, azzal, akire nézve az rendelkezést tartalmaz, az ügyben eljárt szakhatósággal.</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A végzést a hatóság közli azzal, akire nézve az rendelkezést tartalmaz, és akinek a jogát vagy jogos érdekét érinti. A hatóság az ügyfél kérelmére egy ízben, külön illeték vagy díj felszámítása nélkül ad ki másolatot a vele nem közölt végzésről.</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(3) A hatóság a döntést írásbeli kapcsolattartás esetén hivatalos iratként vagy az Eüsztv.-ben meghatározott elektronikus úton kézbesíti.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(4) Ha jogszabály nem zárja ki, a döntést szóban is közölni lehet az (1) és (2) bekezdésben meghatározott személlyel. A közlés tényét és időpontját az iratra fel kell jegyezni, és azt alá kell íratni. Ha azt az (1) és (2) bekezdésben meghatározott személy kéri, a szóban közölt döntést a hatóság írásban is megküldi a részére.</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(5) Ha törvény vagy kormányrendelet másként nem rendelkezik, a döntés közlésének napja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a)</w:t>
      </w:r>
      <w:r w:rsidRPr="00B53CFD">
        <w:rPr>
          <w:rFonts w:eastAsia="Times New Roman"/>
          <w:bCs w:val="0"/>
          <w:lang w:eastAsia="hu-HU"/>
        </w:rPr>
        <w:t xml:space="preserve"> az a nap, amelyen azt írásban vagy szóban közölték, vagy</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b)</w:t>
      </w:r>
      <w:r w:rsidRPr="00B53CFD">
        <w:rPr>
          <w:rFonts w:eastAsia="Times New Roman"/>
          <w:bCs w:val="0"/>
          <w:lang w:eastAsia="hu-HU"/>
        </w:rPr>
        <w:t xml:space="preserve"> a hirdetmény kifüggesztését követő tizenötödik nap.</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lastRenderedPageBreak/>
        <w:t>(6) Ha a hatóság életveszéllyel vagy súlyos kárral fenyegető helyzetben, valamint törvény rendelkezése alapján a döntést nem az e törvényben meghatározott feltételeknek megfelelő módon közli, a döntést írásban is megküldi. A döntés közlésének napja ilyenkor – kizárólag a jogorvoslati határidők számításának szempontjából – az írásbeli közlés napja.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86. §</w:t>
      </w:r>
      <w:r w:rsidRPr="00B53CFD">
        <w:rPr>
          <w:rFonts w:eastAsia="Times New Roman"/>
          <w:bCs w:val="0"/>
          <w:lang w:eastAsia="hu-HU"/>
        </w:rPr>
        <w:t xml:space="preserve"> </w:t>
      </w:r>
      <w:r w:rsidRPr="00B53CFD">
        <w:rPr>
          <w:rFonts w:eastAsia="Times New Roman"/>
          <w:bCs w:val="0"/>
          <w:i/>
          <w:iCs/>
          <w:lang w:eastAsia="hu-HU"/>
        </w:rPr>
        <w:t>[A kézbesítésre vonatkozó szabályok]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A nem elektronikusan közölt iratot a kézbesítés megkísérlésének napján kézbesítettnek kell tekinteni, ha a címzett az átvételt megtagadta. Ha a kézbesítés azért volt sikertelen, mert az a címzett hatósági nyilvántartásban szereplő lakcíméről vagy székhelyéről a hatósághoz</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a)</w:t>
      </w:r>
      <w:r w:rsidRPr="00B53CFD">
        <w:rPr>
          <w:rFonts w:eastAsia="Times New Roman"/>
          <w:bCs w:val="0"/>
          <w:lang w:eastAsia="hu-HU"/>
        </w:rPr>
        <w:t xml:space="preserve"> „nem kereste” jelzéssel érkezett vissza, az iratot a kézbesítés második megkísérlésének napját,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b)</w:t>
      </w:r>
      <w:r w:rsidRPr="00B53CFD">
        <w:rPr>
          <w:rFonts w:eastAsia="Times New Roman"/>
          <w:bCs w:val="0"/>
          <w:lang w:eastAsia="hu-HU"/>
        </w:rPr>
        <w:t xml:space="preserve"> „ismeretlen” vagy „elköltözött” jelzéssel érkezett vissza, az iratot a kézbesítés megkísérlésének napját</w:t>
      </w:r>
    </w:p>
    <w:p w:rsidR="00B53CFD" w:rsidRPr="00B53CFD" w:rsidRDefault="00B53CFD" w:rsidP="00B53CFD">
      <w:pPr>
        <w:spacing w:before="100" w:beforeAutospacing="1" w:after="100" w:afterAutospacing="1" w:line="240" w:lineRule="auto"/>
        <w:rPr>
          <w:rFonts w:eastAsia="Times New Roman"/>
          <w:bCs w:val="0"/>
          <w:lang w:eastAsia="hu-HU"/>
        </w:rPr>
      </w:pPr>
      <w:r w:rsidRPr="00B53CFD">
        <w:rPr>
          <w:rFonts w:eastAsia="Times New Roman"/>
          <w:bCs w:val="0"/>
          <w:lang w:eastAsia="hu-HU"/>
        </w:rPr>
        <w:t>követő ötödik munkanapon kézbesítettnek kell tekinteni.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Ha a címzett tudomást szerez arról, hogy a neki küldött iratot a hatóság kézbesítettnek tekinti, a tudomásszerzéstől számított tizenöt napon belül, de legkésőbb a közléstől számított negyvenöt napon belül kifogást terjeszthet elő.</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(3) A kifogásnak a hatóság akkor ad helyt, ha a címzett az iratot azért nem vehette át, mert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a)</w:t>
      </w:r>
      <w:r w:rsidRPr="00B53CFD">
        <w:rPr>
          <w:rFonts w:eastAsia="Times New Roman"/>
          <w:bCs w:val="0"/>
          <w:lang w:eastAsia="hu-HU"/>
        </w:rPr>
        <w:t xml:space="preserve"> a kézbesítés a hivatalos iratok kézbesítésére vonatkozó jogszabályok megsértésével történt, vagy más okból nem volt szabályszerű, vagy</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b)</w:t>
      </w:r>
      <w:r w:rsidRPr="00B53CFD">
        <w:rPr>
          <w:rFonts w:eastAsia="Times New Roman"/>
          <w:bCs w:val="0"/>
          <w:lang w:eastAsia="hu-HU"/>
        </w:rPr>
        <w:t xml:space="preserve"> az iratot más, az </w:t>
      </w:r>
      <w:r w:rsidRPr="00B53CFD">
        <w:rPr>
          <w:rFonts w:eastAsia="Times New Roman"/>
          <w:bCs w:val="0"/>
          <w:i/>
          <w:iCs/>
          <w:lang w:eastAsia="hu-HU"/>
        </w:rPr>
        <w:t>a)</w:t>
      </w:r>
      <w:r w:rsidRPr="00B53CFD">
        <w:rPr>
          <w:rFonts w:eastAsia="Times New Roman"/>
          <w:bCs w:val="0"/>
          <w:lang w:eastAsia="hu-HU"/>
        </w:rPr>
        <w:t xml:space="preserve"> pontban nem említett önhibáján kívüli okból nem volt módja átvenni.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(4) Nem természetes személy címzett csak akkor terjeszthet elő kifogást, ha a kézbesítés nem szabályszerűen történt.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(5) A kifogásban elő kell adni azokat a tényeket, illetve körülményeket, amelyek a kézbesítés szabálytalanságát igazolják vagy az önhiba hiányát valószínűsítik. Ha a kifogásnak a hatóság helyt ad, az igazolási kérelemre vonatkozó szabályokat kell alkalmazni.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(6) A kifogást az a hatóság bírálja el, amelyik a kézbesítés tárgyát képező iratot kiadmányozta.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(7) A hatósági kézbesítő általi kézbesítésre az e §-ban foglalt rendelkezéseket kell alkalmazni.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87. §</w:t>
      </w:r>
      <w:r w:rsidRPr="00B53CFD">
        <w:rPr>
          <w:rFonts w:eastAsia="Times New Roman"/>
          <w:bCs w:val="0"/>
          <w:lang w:eastAsia="hu-HU"/>
        </w:rPr>
        <w:t xml:space="preserve"> </w:t>
      </w:r>
      <w:r w:rsidRPr="00B53CFD">
        <w:rPr>
          <w:rFonts w:eastAsia="Times New Roman"/>
          <w:bCs w:val="0"/>
          <w:i/>
          <w:iCs/>
          <w:lang w:eastAsia="hu-HU"/>
        </w:rPr>
        <w:t>[A kézbesítési meghatalmazottra vonatkozó szabályok]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Az ügyfél köteles az első kapcsolatfelvétel alkalmával – a kézbesítési meghatalmazás előterjesztésével együtt – kézbesítési meghatalmazottat megnevezni, ha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a)</w:t>
      </w:r>
      <w:r w:rsidRPr="00B53CFD">
        <w:rPr>
          <w:rFonts w:eastAsia="Times New Roman"/>
          <w:bCs w:val="0"/>
          <w:lang w:eastAsia="hu-HU"/>
        </w:rPr>
        <w:t xml:space="preserve"> magyarországi lakcímmel vagy székhellyel nem rendelkezik,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lastRenderedPageBreak/>
        <w:t>b)</w:t>
      </w:r>
      <w:r w:rsidRPr="00B53CFD">
        <w:rPr>
          <w:rFonts w:eastAsia="Times New Roman"/>
          <w:bCs w:val="0"/>
          <w:lang w:eastAsia="hu-HU"/>
        </w:rPr>
        <w:t xml:space="preserve"> képviselőt nem nevezett meg, és</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c)</w:t>
      </w:r>
      <w:r w:rsidRPr="00B53CFD">
        <w:rPr>
          <w:rFonts w:eastAsia="Times New Roman"/>
          <w:bCs w:val="0"/>
          <w:lang w:eastAsia="hu-HU"/>
        </w:rPr>
        <w:t xml:space="preserve"> elektronikus kapcsolattartásnak nincs helye.</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A kézbesítési meghatalmazott az eljárásban keletkezett, az ügyféllel közlendő döntéseket és iratokat átveszi, és azokat az ügyfél részére továbbítja.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(3) Az ügyfél részére szóló és a kézbesítési meghatalmazottal szabályszerűen közölt döntést úgy kell tekinteni, hogy az a meghatalmazottal történt közlést követő tizenötödik napon minősül az ügyféllel közöltnek.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(4) Ha hirdetményi közlésnek lenne helye, és a döntés az ügyfél számára kötelezettséget állapít meg, vagy alapvető jogát vonja el vagy korlátozza, a döntés közlésének megkísérlése érdekében kézbesítési ügygondnok rendelhető ki, aki gondoskodik az ügyfél tartózkodási helyének megállapításáról és a döntés kézbesítéséről.</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(5) Ha a kézbesítési ügygondnok nem járt sikerrel, a döntést azon a napon kell kézbesítettnek tekinteni, amikor a kézbesítés sikertelenségét a kézbesítési ügygondnok az őt kirendelő hatóságnak bejelenti, de legkésőbb a kirendeléstől számított tizenötödik napon.</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(6) Sikeres kézbesítés esetén a kézbesítési ügygondnok a sikeres kézbesítés napjáról és az ügyfél tartózkodási helyéről haladéktalanul értesíti az őt kirendelő hatóságot.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88. §</w:t>
      </w:r>
      <w:r w:rsidRPr="00B53CFD">
        <w:rPr>
          <w:rFonts w:eastAsia="Times New Roman"/>
          <w:bCs w:val="0"/>
          <w:lang w:eastAsia="hu-HU"/>
        </w:rPr>
        <w:t xml:space="preserve"> </w:t>
      </w:r>
      <w:r w:rsidRPr="00B53CFD">
        <w:rPr>
          <w:rFonts w:eastAsia="Times New Roman"/>
          <w:bCs w:val="0"/>
          <w:i/>
          <w:iCs/>
          <w:lang w:eastAsia="hu-HU"/>
        </w:rPr>
        <w:t>[A hirdetményi közlés]</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A közlést hirdetmény útján kell teljesíteni, ha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a)</w:t>
      </w:r>
      <w:r w:rsidRPr="00B53CFD">
        <w:rPr>
          <w:rFonts w:eastAsia="Times New Roman"/>
          <w:bCs w:val="0"/>
          <w:lang w:eastAsia="hu-HU"/>
        </w:rPr>
        <w:t xml:space="preserve"> az ügyfél ismeretlen helyen tartózkodik,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b)</w:t>
      </w:r>
      <w:r w:rsidRPr="00B53CFD">
        <w:rPr>
          <w:rFonts w:eastAsia="Times New Roman"/>
          <w:bCs w:val="0"/>
          <w:lang w:eastAsia="hu-HU"/>
        </w:rPr>
        <w:t xml:space="preserve"> a kézbesítés egyéb elháríthatatlan akadályba ütközik, vagy annak megkísérlése már előre is eredménytelennek mutatkozik, vagy</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c)</w:t>
      </w:r>
      <w:r w:rsidRPr="00B53CFD">
        <w:rPr>
          <w:rFonts w:eastAsia="Times New Roman"/>
          <w:bCs w:val="0"/>
          <w:lang w:eastAsia="hu-HU"/>
        </w:rPr>
        <w:t xml:space="preserve"> azt törvény vagy kormányrendelet előírja.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A hirdetmény tartalmazza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a)</w:t>
      </w:r>
      <w:r w:rsidRPr="00B53CFD">
        <w:rPr>
          <w:rFonts w:eastAsia="Times New Roman"/>
          <w:bCs w:val="0"/>
          <w:lang w:eastAsia="hu-HU"/>
        </w:rPr>
        <w:t xml:space="preserve"> a kifüggesztés, a honlapon történő közzététel esetén a közzététel napját,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b)</w:t>
      </w:r>
      <w:r w:rsidRPr="00B53CFD">
        <w:rPr>
          <w:rFonts w:eastAsia="Times New Roman"/>
          <w:bCs w:val="0"/>
          <w:lang w:eastAsia="hu-HU"/>
        </w:rPr>
        <w:t xml:space="preserve"> az eljáró hatóság megnevezését,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c)</w:t>
      </w:r>
      <w:r w:rsidRPr="00B53CFD">
        <w:rPr>
          <w:rFonts w:eastAsia="Times New Roman"/>
          <w:bCs w:val="0"/>
          <w:lang w:eastAsia="hu-HU"/>
        </w:rPr>
        <w:t xml:space="preserve"> az ügy számát és tárgyát,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d)</w:t>
      </w:r>
      <w:r w:rsidRPr="00B53CFD">
        <w:rPr>
          <w:rFonts w:eastAsia="Times New Roman"/>
          <w:bCs w:val="0"/>
          <w:lang w:eastAsia="hu-HU"/>
        </w:rPr>
        <w:t xml:space="preserve"> az ügyfél nevét és utolsó ismert lakcímét (székhelyét), továbbá</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e)</w:t>
      </w:r>
      <w:r w:rsidRPr="00B53CFD">
        <w:rPr>
          <w:rFonts w:eastAsia="Times New Roman"/>
          <w:bCs w:val="0"/>
          <w:lang w:eastAsia="hu-HU"/>
        </w:rPr>
        <w:t xml:space="preserve"> azt a figyelemfelhívást, hogy a hatóság az ügyben döntést hozott, de annak kézbesítése akadályba ütközött, ezért az ügyfél vagy képviselője a döntést a hatóságnál átveheti.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(3) A hirdetményt a hatóság hirdetőtábláján, valamint a honlapján helyezi el.</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89. §</w:t>
      </w:r>
      <w:r w:rsidRPr="00B53CFD">
        <w:rPr>
          <w:rFonts w:eastAsia="Times New Roman"/>
          <w:bCs w:val="0"/>
          <w:lang w:eastAsia="hu-HU"/>
        </w:rPr>
        <w:t xml:space="preserve"> </w:t>
      </w:r>
      <w:r w:rsidRPr="00B53CFD">
        <w:rPr>
          <w:rFonts w:eastAsia="Times New Roman"/>
          <w:bCs w:val="0"/>
          <w:i/>
          <w:iCs/>
          <w:lang w:eastAsia="hu-HU"/>
        </w:rPr>
        <w:t>[Közhírré tétel]</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lastRenderedPageBreak/>
        <w:t xml:space="preserve">(1) Ha az ügyfelek köre pontosan nem megállapítható, vagy ha törvény vagy kormányrendelet azt előírja, a hatóság a döntéséről készült közleményt közhírré teszi. A közlemény – a 88. § (2) bekezdés </w:t>
      </w:r>
      <w:r w:rsidRPr="00B53CFD">
        <w:rPr>
          <w:rFonts w:eastAsia="Times New Roman"/>
          <w:bCs w:val="0"/>
          <w:i/>
          <w:iCs/>
          <w:lang w:eastAsia="hu-HU"/>
        </w:rPr>
        <w:t>a)–d)</w:t>
      </w:r>
      <w:r w:rsidRPr="00B53CFD">
        <w:rPr>
          <w:rFonts w:eastAsia="Times New Roman"/>
          <w:bCs w:val="0"/>
          <w:lang w:eastAsia="hu-HU"/>
        </w:rPr>
        <w:t xml:space="preserve"> pontjában foglaltakon túl – tartalmazza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a)</w:t>
      </w:r>
      <w:r w:rsidRPr="00B53CFD">
        <w:rPr>
          <w:rFonts w:eastAsia="Times New Roman"/>
          <w:bCs w:val="0"/>
          <w:lang w:eastAsia="hu-HU"/>
        </w:rPr>
        <w:t xml:space="preserve"> a döntés rendelkező részét és indokolásának kivonatát, valamint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b)</w:t>
      </w:r>
      <w:r w:rsidRPr="00B53CFD">
        <w:rPr>
          <w:rFonts w:eastAsia="Times New Roman"/>
          <w:bCs w:val="0"/>
          <w:lang w:eastAsia="hu-HU"/>
        </w:rPr>
        <w:t xml:space="preserve"> azt a figyelemfelhívást, hogy a döntés a hatóságnál megtekinthető.</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A közleményt a hatóság a hirdetőtábláján, valamint a honlapján helyezi el.</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(3) A hatóság közhírré teszi azt a véglegessé vált vagy azonnal végrehajthatóvá nyilvánított döntést,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a)</w:t>
      </w:r>
      <w:r w:rsidRPr="00B53CFD">
        <w:rPr>
          <w:rFonts w:eastAsia="Times New Roman"/>
          <w:bCs w:val="0"/>
          <w:lang w:eastAsia="hu-HU"/>
        </w:rPr>
        <w:t xml:space="preserve"> amelyet közérdekű keresettel lehet megtámadni,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b)</w:t>
      </w:r>
      <w:r w:rsidRPr="00B53CFD">
        <w:rPr>
          <w:rFonts w:eastAsia="Times New Roman"/>
          <w:bCs w:val="0"/>
          <w:lang w:eastAsia="hu-HU"/>
        </w:rPr>
        <w:t xml:space="preserve"> amelyet személyek széles vagy pontosan meg nem határozható köre számára életveszéllyel vagy súlyos kárral fenyegető helyzet megelőzése, elhárítása vagy káros következményeinek enyhítése érdekében hozott, vagy</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c)</w:t>
      </w:r>
      <w:r w:rsidRPr="00B53CFD">
        <w:rPr>
          <w:rFonts w:eastAsia="Times New Roman"/>
          <w:bCs w:val="0"/>
          <w:lang w:eastAsia="hu-HU"/>
        </w:rPr>
        <w:t xml:space="preserve"> amelyet a közbiztonság fenntartása érdekében vagy fontos közrendvédelmi, környezet- vagy természetvédelmi okból hozott.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(4) A hatóság közhírré teszi azt a véglegessé vált vagy azonnal végrehajthatóvá nyilvánított határozatot, amelyet több mint ötven ügyfél részvételével zajló eljárásban hozott.</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t>47. A döntés kijavítása és kiegészítése</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90. §</w:t>
      </w:r>
      <w:r w:rsidRPr="00B53CFD">
        <w:rPr>
          <w:rFonts w:eastAsia="Times New Roman"/>
          <w:bCs w:val="0"/>
          <w:lang w:eastAsia="hu-HU"/>
        </w:rPr>
        <w:t xml:space="preserve"> </w:t>
      </w:r>
      <w:r w:rsidRPr="00B53CFD">
        <w:rPr>
          <w:rFonts w:eastAsia="Times New Roman"/>
          <w:bCs w:val="0"/>
          <w:i/>
          <w:iCs/>
          <w:lang w:eastAsia="hu-HU"/>
        </w:rPr>
        <w:t>[A döntés kijavítása]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Ha a döntésben elírás, illetve számítási hiba van, és az nem hat ki az ügy érdemére, a hatóság a döntést kijavítja.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A kijavítást a hatóság közli azzal, akivel az eredeti döntést közölte.</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(3) A döntés kijavítással érintett része ellen ugyanolyan jogorvoslatnak van helye, mint az eredeti döntés ellen volt.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91. §</w:t>
      </w:r>
      <w:r w:rsidRPr="00B53CFD">
        <w:rPr>
          <w:rFonts w:eastAsia="Times New Roman"/>
          <w:bCs w:val="0"/>
          <w:lang w:eastAsia="hu-HU"/>
        </w:rPr>
        <w:t xml:space="preserve"> </w:t>
      </w:r>
      <w:r w:rsidRPr="00B53CFD">
        <w:rPr>
          <w:rFonts w:eastAsia="Times New Roman"/>
          <w:bCs w:val="0"/>
          <w:i/>
          <w:iCs/>
          <w:lang w:eastAsia="hu-HU"/>
        </w:rPr>
        <w:t>[A döntés kiegészítése]</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Ha döntésből jogszabály által előírt kötelező tartalmi elem hiányzik, vagy az ügy érdeméhez tartozó kérdésben nem született döntés, a hatóság a döntést kiegészíti.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Nincs helye a döntés kiegészítésének, ha a döntés véglegessé válásától számított egy év eltelt.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(3) A kiegészítést a hatóság egységes döntésbe foglalva, lehetőleg a döntés kicserélésével közli.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(4) A kiegészítés ellen ugyanolyan jogorvoslatnak van helye, mint az eredeti döntés ellen volt.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lastRenderedPageBreak/>
        <w:t>(5) A kiegészítést közölni kell azzal, akivel a kiegészített döntést közölték.</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t>48. Hatósági szerződés</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92. §</w:t>
      </w:r>
      <w:r w:rsidRPr="00B53CFD">
        <w:rPr>
          <w:rFonts w:eastAsia="Times New Roman"/>
          <w:bCs w:val="0"/>
          <w:lang w:eastAsia="hu-HU"/>
        </w:rPr>
        <w:t xml:space="preserve"> </w:t>
      </w:r>
      <w:r w:rsidRPr="00B53CFD">
        <w:rPr>
          <w:rFonts w:eastAsia="Times New Roman"/>
          <w:bCs w:val="0"/>
          <w:i/>
          <w:iCs/>
          <w:lang w:eastAsia="hu-HU"/>
        </w:rPr>
        <w:t>[A hatósági szerződés megkötése]</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Jogszabály lehetővé teheti vagy előírhatja, hogy a hatóság a hatáskörébe tartozó ügynek a közérdek és az ügyfél szempontjából is előnyös rendezése érdekében határozathozatal helyett az ügyféllel írásban hatósági szerződést kössön. A hatósági szerződés közigazgatási szerződés.</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A hatósági szerződés tartalmazza a szerződő feleket, a szerződés tárgyát, a felek által vállalt kötelezettségeket és biztosított jogokat, a szakhatósági állásfoglalásban foglalt kikötéseket, a szerződésszegés jogkövetkezményeit, a teljesítés körében felmerült viták rendezésének módját, a szerződést lehetővé vagy kötelezővé tevő jogszabályban előírt kikötéseket és adatokat, továbbá a felek által lényegesnek tekintett kérdésekben kötött megállapodást.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(3) Ha az ügyfél olyan kötelezettséget vállal, amelynek teljesítésére hatósági határozattal egyébként nem lenne kötelezhető, az ügyfélnek a hatósági szerződésben nyilatkoznia kell arról, hogy a saját szerződésszegése esetére a többletkötelezettség tekintetében a hatósági szerződésben aláveti magát a szerződésszegés 93. § (3) bekezdésében megállapított jogkövetkezményének.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(4) A szerződést a hatóság a többi ügyféllel is közli, akik tizenöt napon belül kezdeményezhetik a hatóságnál a szerződés módosítását. Ennek elmaradása esetén a nem szerződő ügyfél harminc napon belül megtámadhatja a szerződést a közigazgatási bíróság előtt.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93. §</w:t>
      </w:r>
      <w:r w:rsidRPr="00B53CFD">
        <w:rPr>
          <w:rFonts w:eastAsia="Times New Roman"/>
          <w:bCs w:val="0"/>
          <w:lang w:eastAsia="hu-HU"/>
        </w:rPr>
        <w:t xml:space="preserve"> </w:t>
      </w:r>
      <w:r w:rsidRPr="00B53CFD">
        <w:rPr>
          <w:rFonts w:eastAsia="Times New Roman"/>
          <w:bCs w:val="0"/>
          <w:i/>
          <w:iCs/>
          <w:lang w:eastAsia="hu-HU"/>
        </w:rPr>
        <w:t>[A hatósági szerződés módosítása és teljesítése]</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Az ügy szempontjából jelentős új tény felmerülése, illetve a szerződéskötéskor fennálló körülmények lényeges megváltozása esetén bármelyik fél kezdeményezheti a szerződés módosítását.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A módosítás meghiúsulása esetén bármelyik fél a közigazgatási bírósághoz fordulhat, ez azonban nem érinti a hatósági szerződés végrehajtását, illetve érvényesítését.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(3) Ha a szerződő ügyfél a szerződésben foglaltakat megszegi, a hatóság intézkedik a szerződésszegés szerződésben vállalt jogkövetkezményének kikényszerítése iránt, és ha szükséges, megindítja a végrehajtást.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(4) Ha a hatósági szerződésben foglaltakat a hatóság nem teljesíti, a szerződő ügyfél a teljesítésre irányuló felhívás eredménytelensége esetén – a szerződésszegés tudomására jutásától számított harminc napon belül – a közigazgatási bírósághoz fordulhat.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(5) Az e törvényben nem szabályozott kérdésekben a hatósági szerződésre az azt szabályozó jogszabály rendelkezéseit, ennek hiányában a Ptk. szerződésekre vonatkozó általános szabályait kell alkalmazni.</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Cs w:val="0"/>
          <w:i/>
          <w:iCs/>
          <w:lang w:eastAsia="hu-HU"/>
        </w:rPr>
        <w:t>V. FEJEZET</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Cs w:val="0"/>
          <w:i/>
          <w:iCs/>
          <w:lang w:eastAsia="hu-HU"/>
        </w:rPr>
        <w:lastRenderedPageBreak/>
        <w:t>HATÓSÁGI BIZONYÍTVÁNY, IGAZOLVÁNY ÉS NYILVÁNTARTÁS</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t>49. Közös szabályok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94. §</w:t>
      </w:r>
      <w:r w:rsidRPr="00B53CFD">
        <w:rPr>
          <w:rFonts w:eastAsia="Times New Roman"/>
          <w:bCs w:val="0"/>
          <w:lang w:eastAsia="hu-HU"/>
        </w:rPr>
        <w:t xml:space="preserve"> </w:t>
      </w:r>
      <w:r w:rsidRPr="00B53CFD">
        <w:rPr>
          <w:rFonts w:eastAsia="Times New Roman"/>
          <w:bCs w:val="0"/>
          <w:i/>
          <w:iCs/>
          <w:lang w:eastAsia="hu-HU"/>
        </w:rPr>
        <w:t>[A hatósági bizonyítványra, igazolványra és nyilvántartásra vonatkozó általános szabályok]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E törvény rendelkezéseit a hatósági bizonyítvánnyal, igazolvánnyal és nyilvántartással kapcsolatos eljárásokban az e fejezetben foglalt eltérésekkel kell alkalmazni.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A hatósági bizonyítvány, igazolvány, valamint a hatósági nyilvántartásba történt bejegyzés határozat.</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t>50. Hatósági bizonyítvány</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95. §</w:t>
      </w:r>
      <w:r w:rsidRPr="00B53CFD">
        <w:rPr>
          <w:rFonts w:eastAsia="Times New Roman"/>
          <w:bCs w:val="0"/>
          <w:lang w:eastAsia="hu-HU"/>
        </w:rPr>
        <w:t xml:space="preserve"> </w:t>
      </w:r>
      <w:r w:rsidRPr="00B53CFD">
        <w:rPr>
          <w:rFonts w:eastAsia="Times New Roman"/>
          <w:bCs w:val="0"/>
          <w:i/>
          <w:iCs/>
          <w:lang w:eastAsia="hu-HU"/>
        </w:rPr>
        <w:t>[A hatósági bizonyítványra vonatkozó szabályok]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A hatóság a jogszabályban meghatározott esetekben az ügyfél kérelmére – a felhasználás céljának feltüntetésével – adat igazolására hatósági bizonyítványt ad ki.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Ha a hatósági bizonyítványt a hatóság visszavonta, a határozatot annak a hatóságnak, szervnek is meg kell küldeni, amelynek eljárásában az ügyfél a hatósági bizonyítványt felhasználta vagy fel kívánta használni.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(3) Ha az ügyfél valótlan vagy olyan adat igazolását kéri, amellyel a hatóság nem rendelkezik, a hatóság a hatósági bizonyítvány kiadását megtagadja.</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t>51. Hatósági igazolvány</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96. §</w:t>
      </w:r>
      <w:r w:rsidRPr="00B53CFD">
        <w:rPr>
          <w:rFonts w:eastAsia="Times New Roman"/>
          <w:bCs w:val="0"/>
          <w:lang w:eastAsia="hu-HU"/>
        </w:rPr>
        <w:t xml:space="preserve"> </w:t>
      </w:r>
      <w:r w:rsidRPr="00B53CFD">
        <w:rPr>
          <w:rFonts w:eastAsia="Times New Roman"/>
          <w:bCs w:val="0"/>
          <w:i/>
          <w:iCs/>
          <w:lang w:eastAsia="hu-HU"/>
        </w:rPr>
        <w:t>[A hatósági igazolványra vonatkozó szabályok]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A hatóság – jogszabályban meghatározott esetben és adattartalommal – az ügyfél adatainak vagy jogainak rendszeres igazolására hatósági igazolványt ad ki.</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t>52. Hatósági nyilvántartás</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97. §</w:t>
      </w:r>
      <w:r w:rsidRPr="00B53CFD">
        <w:rPr>
          <w:rFonts w:eastAsia="Times New Roman"/>
          <w:bCs w:val="0"/>
          <w:lang w:eastAsia="hu-HU"/>
        </w:rPr>
        <w:t xml:space="preserve"> </w:t>
      </w:r>
      <w:r w:rsidRPr="00B53CFD">
        <w:rPr>
          <w:rFonts w:eastAsia="Times New Roman"/>
          <w:bCs w:val="0"/>
          <w:i/>
          <w:iCs/>
          <w:lang w:eastAsia="hu-HU"/>
        </w:rPr>
        <w:t>[A hatósági nyilvántartásra vonatkozó szabályok]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A hatóság a jogszabályban meghatározott adatokról hatósági nyilvántartást vezet, ha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a)</w:t>
      </w:r>
      <w:r w:rsidRPr="00B53CFD">
        <w:rPr>
          <w:rFonts w:eastAsia="Times New Roman"/>
          <w:bCs w:val="0"/>
          <w:lang w:eastAsia="hu-HU"/>
        </w:rPr>
        <w:t xml:space="preserve"> a nyilvántartásba történő bejegyzés, annak módosítása és a nyilvántartásból való törlés az ügyfél jogait és kötelezettségeit keletkezteti, módosítja vagy szünteti meg, vagy</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b)</w:t>
      </w:r>
      <w:r w:rsidRPr="00B53CFD">
        <w:rPr>
          <w:rFonts w:eastAsia="Times New Roman"/>
          <w:bCs w:val="0"/>
          <w:lang w:eastAsia="hu-HU"/>
        </w:rPr>
        <w:t xml:space="preserve"> a nyilvántartás vezetésének célja a benne foglalt adatok közhitelű igazolására, bizonyítására szolgál</w:t>
      </w:r>
    </w:p>
    <w:p w:rsidR="00B53CFD" w:rsidRPr="00B53CFD" w:rsidRDefault="00B53CFD" w:rsidP="00B53CFD">
      <w:pPr>
        <w:spacing w:before="100" w:beforeAutospacing="1" w:after="100" w:afterAutospacing="1" w:line="240" w:lineRule="auto"/>
        <w:rPr>
          <w:rFonts w:eastAsia="Times New Roman"/>
          <w:bCs w:val="0"/>
          <w:lang w:eastAsia="hu-HU"/>
        </w:rPr>
      </w:pPr>
      <w:r w:rsidRPr="00B53CFD">
        <w:rPr>
          <w:rFonts w:eastAsia="Times New Roman"/>
          <w:bCs w:val="0"/>
          <w:lang w:eastAsia="hu-HU"/>
        </w:rPr>
        <w:t>(közhiteles hatósági nyilvántartás).</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 xml:space="preserve">(2) Ha törvény eltérően nem rendelkezik, a hatósági nyilvántartás közhitelessége alapján az ellenkező bizonyításáig vélelmezni kell annak jóhiszeműségét, aki a hatósági nyilvántartásban szereplő adatokban bízva szerez jogot. Az ellenkező bizonyításáig a hatósági nyilvántartásba </w:t>
      </w:r>
      <w:r w:rsidRPr="00B53CFD">
        <w:rPr>
          <w:rFonts w:eastAsia="Times New Roman"/>
          <w:bCs w:val="0"/>
          <w:lang w:eastAsia="hu-HU"/>
        </w:rPr>
        <w:lastRenderedPageBreak/>
        <w:t>bejegyzett adatról vélelmezni kell, hogy az fennáll, és a hatósági nyilvántartásból törölt adatról vélelmezni kell, hogy nem áll fenn.</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(3) A hatósági nyilvántartásba történő hivatalbóli, mérlegelés nélküli bejegyzésre a határozatra vonatkozó, a 80–82. §-ban és a 86. §-ban foglaltakat nem kell alkalmazni, és a döntés a nyilvántartásba való bejegyzés napján véglegessé válik.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(4) Az ügyfél jogorvoslati kérelmének benyújtására nyitva álló határidő akkor kezdődik, amikor a bejegyzés tényét vagy az annak megtagadásáról szóló határozatot az ügyféllel közölték.</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Cs w:val="0"/>
          <w:i/>
          <w:iCs/>
          <w:lang w:eastAsia="hu-HU"/>
        </w:rPr>
        <w:t>VI. FEJEZET</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Cs w:val="0"/>
          <w:i/>
          <w:iCs/>
          <w:lang w:eastAsia="hu-HU"/>
        </w:rPr>
        <w:t>HATÓSÁGI ELLENŐRZÉS</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t>53. Általános szabályok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98. §</w:t>
      </w:r>
      <w:r w:rsidRPr="00B53CFD">
        <w:rPr>
          <w:rFonts w:eastAsia="Times New Roman"/>
          <w:bCs w:val="0"/>
          <w:lang w:eastAsia="hu-HU"/>
        </w:rPr>
        <w:t xml:space="preserve"> </w:t>
      </w:r>
      <w:r w:rsidRPr="00B53CFD">
        <w:rPr>
          <w:rFonts w:eastAsia="Times New Roman"/>
          <w:bCs w:val="0"/>
          <w:i/>
          <w:iCs/>
          <w:lang w:eastAsia="hu-HU"/>
        </w:rPr>
        <w:t>[A hatósági eljárásra vonatkozó szabályok alkalmazása]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E törvény hatósági eljárásra vonatkozó rendelkezéseit a hatósági ellenőrzésre az e fejezetben foglalt eltérésekkel kell alkalmazni.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99. §</w:t>
      </w:r>
      <w:r w:rsidRPr="00B53CFD">
        <w:rPr>
          <w:rFonts w:eastAsia="Times New Roman"/>
          <w:bCs w:val="0"/>
          <w:lang w:eastAsia="hu-HU"/>
        </w:rPr>
        <w:t xml:space="preserve"> </w:t>
      </w:r>
      <w:r w:rsidRPr="00B53CFD">
        <w:rPr>
          <w:rFonts w:eastAsia="Times New Roman"/>
          <w:bCs w:val="0"/>
          <w:i/>
          <w:iCs/>
          <w:lang w:eastAsia="hu-HU"/>
        </w:rPr>
        <w:t>[A hatósági ellenőrzés tárgya]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A hatóság – a hatáskörének keretei között – ellenőrzi a jogszabályban foglalt rendelkezések betartását, valamint a végrehajtható döntésben foglaltak teljesítését.</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t>54. A hatósági ellenőrzés lefolytatása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100. §</w:t>
      </w:r>
      <w:r w:rsidRPr="00B53CFD">
        <w:rPr>
          <w:rFonts w:eastAsia="Times New Roman"/>
          <w:bCs w:val="0"/>
          <w:lang w:eastAsia="hu-HU"/>
        </w:rPr>
        <w:t xml:space="preserve"> </w:t>
      </w:r>
      <w:r w:rsidRPr="00B53CFD">
        <w:rPr>
          <w:rFonts w:eastAsia="Times New Roman"/>
          <w:bCs w:val="0"/>
          <w:i/>
          <w:iCs/>
          <w:lang w:eastAsia="hu-HU"/>
        </w:rPr>
        <w:t>[A hatósági ellenőrzés megindítására vonatkozó általános szabályok]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A hatósági ellenőrzés hivatalból indul meg, azt a hatóság a hivatalbóli eljárás szabályai szerint folytatja le.</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Hatósági ellenőrzését az ügyfél is kérheti, kivéve, ha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a)</w:t>
      </w:r>
      <w:r w:rsidRPr="00B53CFD">
        <w:rPr>
          <w:rFonts w:eastAsia="Times New Roman"/>
          <w:bCs w:val="0"/>
          <w:lang w:eastAsia="hu-HU"/>
        </w:rPr>
        <w:t xml:space="preserve"> a kérelem benyújtásának időpontjában a hatóság előtt arra vonatkozóan hatósági ellenőrzés, vagy az alapján eljárás van folyamatban,</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b)</w:t>
      </w:r>
      <w:r w:rsidRPr="00B53CFD">
        <w:rPr>
          <w:rFonts w:eastAsia="Times New Roman"/>
          <w:bCs w:val="0"/>
          <w:lang w:eastAsia="hu-HU"/>
        </w:rPr>
        <w:t xml:space="preserve"> a hatóság az ügyfélnél egyébként folyamatosan lát el ellenőrzési feladatot,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c)</w:t>
      </w:r>
      <w:r w:rsidRPr="00B53CFD">
        <w:rPr>
          <w:rFonts w:eastAsia="Times New Roman"/>
          <w:bCs w:val="0"/>
          <w:lang w:eastAsia="hu-HU"/>
        </w:rPr>
        <w:t xml:space="preserve"> törvény kizárja, vagy</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d)</w:t>
      </w:r>
      <w:r w:rsidRPr="00B53CFD">
        <w:rPr>
          <w:rFonts w:eastAsia="Times New Roman"/>
          <w:bCs w:val="0"/>
          <w:lang w:eastAsia="hu-HU"/>
        </w:rPr>
        <w:t xml:space="preserve"> a hatóság ugyanazon ügyfél kérelmére az újabb kérelem benyújtását megelőző egy éven belül lefolytatott ellenőrzése során jogsértést nem tárt fel, kivéve, ha a kérelem benyújtására az ellenőrzés lefolytatását követően felmerült ok vagy körülmény miatt kerül sor.</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t>55. A hatósági ellenőrzés lezárása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101. §</w:t>
      </w:r>
      <w:r w:rsidRPr="00B53CFD">
        <w:rPr>
          <w:rFonts w:eastAsia="Times New Roman"/>
          <w:bCs w:val="0"/>
          <w:lang w:eastAsia="hu-HU"/>
        </w:rPr>
        <w:t xml:space="preserve"> </w:t>
      </w:r>
      <w:r w:rsidRPr="00B53CFD">
        <w:rPr>
          <w:rFonts w:eastAsia="Times New Roman"/>
          <w:bCs w:val="0"/>
          <w:i/>
          <w:iCs/>
          <w:lang w:eastAsia="hu-HU"/>
        </w:rPr>
        <w:t>[A hatósági ellenőrzés lezárására vonatkozó általános szabályok]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Ha a hatóság a hatósági ellenőrzés során jogsértést tapasztal,</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lastRenderedPageBreak/>
        <w:t>a)</w:t>
      </w:r>
      <w:r w:rsidRPr="00B53CFD">
        <w:rPr>
          <w:rFonts w:eastAsia="Times New Roman"/>
          <w:bCs w:val="0"/>
          <w:lang w:eastAsia="hu-HU"/>
        </w:rPr>
        <w:t xml:space="preserve"> megindítja az eljárást, vagy</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b)</w:t>
      </w:r>
      <w:r w:rsidRPr="00B53CFD">
        <w:rPr>
          <w:rFonts w:eastAsia="Times New Roman"/>
          <w:bCs w:val="0"/>
          <w:lang w:eastAsia="hu-HU"/>
        </w:rPr>
        <w:t xml:space="preserve"> ha a feltárt jogsértés miatt az eljárás más szerv illetékességébe tartozik, annak eljárását kezdeményezi.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Ha a hatóság az ügyfél kérelmére lefolytatott hatósági ellenőrzés során jogsértést nem tapasztal, ennek tényéről hatósági bizonyítványt állít ki. A hivatalból folytatott hatósági ellenőrzés eredményéről a hatóság az ügyfél kérelmére állít ki hatósági bizonyítványt.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102. §</w:t>
      </w:r>
      <w:r w:rsidRPr="00B53CFD">
        <w:rPr>
          <w:rFonts w:eastAsia="Times New Roman"/>
          <w:bCs w:val="0"/>
          <w:lang w:eastAsia="hu-HU"/>
        </w:rPr>
        <w:t xml:space="preserve"> </w:t>
      </w:r>
      <w:r w:rsidRPr="00B53CFD">
        <w:rPr>
          <w:rFonts w:eastAsia="Times New Roman"/>
          <w:bCs w:val="0"/>
          <w:i/>
          <w:iCs/>
          <w:lang w:eastAsia="hu-HU"/>
        </w:rPr>
        <w:t>[Folyamatos ellenőrzési feladat ellátására vonatkozó különös szabályok]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Ha a hatóság az ügyfélnél folyamatosan lát el ellenőrzési feladatot, az ügyfél ellenőrzést megelőző értesítése mellőzhető.</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Cs w:val="0"/>
          <w:i/>
          <w:iCs/>
          <w:lang w:eastAsia="hu-HU"/>
        </w:rPr>
        <w:t>VII. FEJEZET</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Cs w:val="0"/>
          <w:i/>
          <w:iCs/>
          <w:lang w:eastAsia="hu-HU"/>
        </w:rPr>
        <w:t>A HIVATALBÓLI ELJÁRÁS</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103. §</w:t>
      </w:r>
      <w:r w:rsidRPr="00B53CFD">
        <w:rPr>
          <w:rFonts w:eastAsia="Times New Roman"/>
          <w:bCs w:val="0"/>
          <w:lang w:eastAsia="hu-HU"/>
        </w:rPr>
        <w:t xml:space="preserve"> </w:t>
      </w:r>
      <w:r w:rsidRPr="00B53CFD">
        <w:rPr>
          <w:rFonts w:eastAsia="Times New Roman"/>
          <w:bCs w:val="0"/>
          <w:i/>
          <w:iCs/>
          <w:lang w:eastAsia="hu-HU"/>
        </w:rPr>
        <w:t>[A hivatalbóli eljárás]</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A hivatalbóli eljárásokban e törvénynek a kérelemre indult eljárásokra vonatkozó rendelkezéseit az e fejezetben foglalt eltérésekkel kell alkalmazni.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A hivatalbóli eljárásokban szünetelésnek nincs helye, és a hatóság felfüggesztés esetén sem dönt érdemben az ügyfél vagy ügyfelek együttes kérelmére. Nincs helye az eljárás megszüntetésének, ha az ügyfél eljárási költség előlegezési kötelezettségének nem tesz eleget.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(3) A hivatalbóli eljárásokban az ügyintézési határidőbe csak az eljárás felfüggesztésének időtartama nem számít be.</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(4) Ha a hatóság a hivatalbóli eljárásban az ügyintézési határidő kétszeresét túllépi, a jogsértés tényének megállapításán és a jogellenes magatartás megszüntetésére vagy a jogszerű állapot helyreállítására kötelezésen túl egyéb jogkövetkezményt nem alkalmazhat. Ez esetben ugyanazon ügyféllel szemben, ugyanazon ténybeli és jogi alapon nem indítható új eljárás.</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104. §</w:t>
      </w:r>
      <w:r w:rsidRPr="00B53CFD">
        <w:rPr>
          <w:rFonts w:eastAsia="Times New Roman"/>
          <w:bCs w:val="0"/>
          <w:lang w:eastAsia="hu-HU"/>
        </w:rPr>
        <w:t xml:space="preserve"> </w:t>
      </w:r>
      <w:r w:rsidRPr="00B53CFD">
        <w:rPr>
          <w:rFonts w:eastAsia="Times New Roman"/>
          <w:bCs w:val="0"/>
          <w:i/>
          <w:iCs/>
          <w:lang w:eastAsia="hu-HU"/>
        </w:rPr>
        <w:t>[Az eljárás megindítása]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A hatóság az illetékességi területén hivatalból megindítja az eljárást, ha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a)</w:t>
      </w:r>
      <w:r w:rsidRPr="00B53CFD">
        <w:rPr>
          <w:rFonts w:eastAsia="Times New Roman"/>
          <w:bCs w:val="0"/>
          <w:lang w:eastAsia="hu-HU"/>
        </w:rPr>
        <w:t xml:space="preserve"> az eljárás megindítására okot adó körülmény jut a tudomására,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b)</w:t>
      </w:r>
      <w:r w:rsidRPr="00B53CFD">
        <w:rPr>
          <w:rFonts w:eastAsia="Times New Roman"/>
          <w:bCs w:val="0"/>
          <w:lang w:eastAsia="hu-HU"/>
        </w:rPr>
        <w:t xml:space="preserve"> erre bíróság kötelezte,</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c)</w:t>
      </w:r>
      <w:r w:rsidRPr="00B53CFD">
        <w:rPr>
          <w:rFonts w:eastAsia="Times New Roman"/>
          <w:bCs w:val="0"/>
          <w:lang w:eastAsia="hu-HU"/>
        </w:rPr>
        <w:t xml:space="preserve"> erre felügyeleti szerve utasította,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d)</w:t>
      </w:r>
      <w:r w:rsidRPr="00B53CFD">
        <w:rPr>
          <w:rFonts w:eastAsia="Times New Roman"/>
          <w:bCs w:val="0"/>
          <w:lang w:eastAsia="hu-HU"/>
        </w:rPr>
        <w:t xml:space="preserve"> életveszéllyel vagy súlyos kárral fenyegető helyzetről szerez tudomást, vagy</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e)</w:t>
      </w:r>
      <w:r w:rsidRPr="00B53CFD">
        <w:rPr>
          <w:rFonts w:eastAsia="Times New Roman"/>
          <w:bCs w:val="0"/>
          <w:lang w:eastAsia="hu-HU"/>
        </w:rPr>
        <w:t xml:space="preserve"> ezt egyébként jogszabály előírja.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A hivatalból indított eljárás szabályait kell alkalmazni azon eljárásokra, amelyekben a hatóság az ügyfél kérelmére induló eljárást hivatalból folytatja.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lastRenderedPageBreak/>
        <w:t>(3) A hivatalbóli eljárás az első eljárási cselekmény elvégzésének napján kezdődik, megindításáról az ismert ügyfelet a hatóság értesíti. Az értesítés csak akkor mellőzhető, ha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a)</w:t>
      </w:r>
      <w:r w:rsidRPr="00B53CFD">
        <w:rPr>
          <w:rFonts w:eastAsia="Times New Roman"/>
          <w:bCs w:val="0"/>
          <w:lang w:eastAsia="hu-HU"/>
        </w:rPr>
        <w:t xml:space="preserve"> az eljárás megindítása után a hatóság nyolc napon belül dönt, vagy az eljárást megszünteti,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b)</w:t>
      </w:r>
      <w:r w:rsidRPr="00B53CFD">
        <w:rPr>
          <w:rFonts w:eastAsia="Times New Roman"/>
          <w:bCs w:val="0"/>
          <w:lang w:eastAsia="hu-HU"/>
        </w:rPr>
        <w:t xml:space="preserve"> azt honvédelmi, nemzetbiztonsági, közbiztonsági okból törvény kizárja, vagy</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c)</w:t>
      </w:r>
      <w:r w:rsidRPr="00B53CFD">
        <w:rPr>
          <w:rFonts w:eastAsia="Times New Roman"/>
          <w:bCs w:val="0"/>
          <w:lang w:eastAsia="hu-HU"/>
        </w:rPr>
        <w:t xml:space="preserve"> az az eljárás sikerét meghiúsítaná.</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(4) Az értesítés tartalmazza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a)</w:t>
      </w:r>
      <w:r w:rsidRPr="00B53CFD">
        <w:rPr>
          <w:rFonts w:eastAsia="Times New Roman"/>
          <w:bCs w:val="0"/>
          <w:lang w:eastAsia="hu-HU"/>
        </w:rPr>
        <w:t xml:space="preserve"> az ügy tárgyát és számát, az eljárás megindításának napját és az ügyintézési határidőt, az ügyintézési határidőbe nem számító időtartamokat, az ügyintéző nevét és hivatali elérhetőségét, és</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b)</w:t>
      </w:r>
      <w:r w:rsidRPr="00B53CFD">
        <w:rPr>
          <w:rFonts w:eastAsia="Times New Roman"/>
          <w:bCs w:val="0"/>
          <w:lang w:eastAsia="hu-HU"/>
        </w:rPr>
        <w:t xml:space="preserve"> az ügyféli jogokra és kötelezettségekre vonatkozó tájékoztatást.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(5) Ha a hatósági ellenőrzés jogsértést tárt fel, és a döntés feltételei egyébként fennállnak, a hatóság az ügyben érdemben dönt, és azt a jelenlévő ügyféllel nyomban közli.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(6) Ha a döntés mérlegelést nem igényel, a hatóság a hivatalbóli eljárást automatikus döntéshozatali eljárásban is lefolytathatja.</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t>56. Az ügyfél adatszolgáltatási kötelezettsége</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105. §</w:t>
      </w:r>
      <w:r w:rsidRPr="00B53CFD">
        <w:rPr>
          <w:rFonts w:eastAsia="Times New Roman"/>
          <w:bCs w:val="0"/>
          <w:lang w:eastAsia="hu-HU"/>
        </w:rPr>
        <w:t xml:space="preserve"> </w:t>
      </w:r>
      <w:r w:rsidRPr="00B53CFD">
        <w:rPr>
          <w:rFonts w:eastAsia="Times New Roman"/>
          <w:bCs w:val="0"/>
          <w:i/>
          <w:iCs/>
          <w:lang w:eastAsia="hu-HU"/>
        </w:rPr>
        <w:t>[Az ügyfél adatszolgáltatási kötelezettsége a hivatalbóli eljárásban]</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A hivatalbóli eljárásban az ügyfél a hatóság erre irányuló felhívására köteles közölni az érdemi döntéshez szükséges adatokat. Törvény vagy kormányrendelet jogkövetkezményeket állapíthat meg az adatszolgáltatási kötelezettség elmulasztása vagy valótlan adatok közlése esetére.</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Az adatszolgáltatást az ügyfél akkor tagadhatja meg, ha arra a tanúvallomást megtagadhatná.</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Cs w:val="0"/>
          <w:i/>
          <w:iCs/>
          <w:lang w:eastAsia="hu-HU"/>
        </w:rPr>
        <w:t>VIII. FEJEZET</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Cs w:val="0"/>
          <w:i/>
          <w:iCs/>
          <w:lang w:eastAsia="hu-HU"/>
        </w:rPr>
        <w:t>AZ EGYES HATÓSÁGI INTÉZKEDÉSEK KÜLÖNÖS SZABÁLYAI</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t>57. Az ideiglenes intézkedés</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106. §</w:t>
      </w:r>
      <w:r w:rsidRPr="00B53CFD">
        <w:rPr>
          <w:rFonts w:eastAsia="Times New Roman"/>
          <w:bCs w:val="0"/>
          <w:lang w:eastAsia="hu-HU"/>
        </w:rPr>
        <w:t xml:space="preserve"> </w:t>
      </w:r>
      <w:r w:rsidRPr="00B53CFD">
        <w:rPr>
          <w:rFonts w:eastAsia="Times New Roman"/>
          <w:bCs w:val="0"/>
          <w:i/>
          <w:iCs/>
          <w:lang w:eastAsia="hu-HU"/>
        </w:rPr>
        <w:t>[Az ideiglenes intézkedés]</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A hatóság – tekintet nélkül a hatáskörére és az illetékességére – hivatalból köteles megtenni azt az ideiglenes intézkedést, amelynek hiányában a késedelem elháríthatatlan kárral, veszéllyel vagy a személyiségi jogok elháríthatatlan sérelmével járna. A hatóság haladéktalanul értesíti a megtett intézkedésről az illetékes hatóságot.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A hatóság a hivatalból megtett ideiglenes intézkedéséről szóló végzését közli az ügyféllel, valamint az illetékes hatósággal, amely az ideiglenes intézkedés szükségességét felülvizsgálja, és szükség esetén intézkedik.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lastRenderedPageBreak/>
        <w:t>(3) Az ideiglenes intézkedés felülvizsgálatánál nem érvényesül a jóhiszeműen szerzett és gyakorolt jogok védelme.</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t>58. Biztosítási intézkedések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107. §</w:t>
      </w:r>
      <w:r w:rsidRPr="00B53CFD">
        <w:rPr>
          <w:rFonts w:eastAsia="Times New Roman"/>
          <w:bCs w:val="0"/>
          <w:lang w:eastAsia="hu-HU"/>
        </w:rPr>
        <w:t xml:space="preserve"> </w:t>
      </w:r>
      <w:r w:rsidRPr="00B53CFD">
        <w:rPr>
          <w:rFonts w:eastAsia="Times New Roman"/>
          <w:bCs w:val="0"/>
          <w:i/>
          <w:iCs/>
          <w:lang w:eastAsia="hu-HU"/>
        </w:rPr>
        <w:t>[A biztosítási intézkedések]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Ha az eljárás tárgyát képező kötelezettség későbbi teljesítése veszélyben van, a teljesítési határidő lejárta előtt, az erre okot adó körülmény felmerülésétől számított öt napon belül a hatóság biztosítási intézkedésként pénzkövetelés biztosítását rendeli el, vagy a meghatározott dolgot zár alá veszi, vagy lefoglalja.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A biztosítási intézkedést a végrehajtást foganatosító szerv hajtja végre.</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(3) A biztosítási intézkedést vissza kell vonni, ha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a)</w:t>
      </w:r>
      <w:r w:rsidRPr="00B53CFD">
        <w:rPr>
          <w:rFonts w:eastAsia="Times New Roman"/>
          <w:bCs w:val="0"/>
          <w:lang w:eastAsia="hu-HU"/>
        </w:rPr>
        <w:t xml:space="preserve"> azt pénzfizetési kötelezettség biztosítására rendelték el, és ezt az összeget a döntést hozó hatóságnál vagy a végrehajtást foganatosító szervnél letétbe helyezték,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b)</w:t>
      </w:r>
      <w:r w:rsidRPr="00B53CFD">
        <w:rPr>
          <w:rFonts w:eastAsia="Times New Roman"/>
          <w:bCs w:val="0"/>
          <w:lang w:eastAsia="hu-HU"/>
        </w:rPr>
        <w:t xml:space="preserve"> azt meghatározott cselekmény biztosítása érdekében rendelték el, és a kötelezett kétséget kizáró módon igazolja, hogy az önkéntes teljesítéshez minden szükséges előkészületet megtett, és azt már csak a biztosítási intézkedés akadályozza, vagy</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c)</w:t>
      </w:r>
      <w:r w:rsidRPr="00B53CFD">
        <w:rPr>
          <w:rFonts w:eastAsia="Times New Roman"/>
          <w:bCs w:val="0"/>
          <w:lang w:eastAsia="hu-HU"/>
        </w:rPr>
        <w:t xml:space="preserve"> elrendelésének oka egyébként megszűnt.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(4) Ha megalapozottan feltételezhető, hogy az érdemi döntésben elrendelhető kötelezettség teljesítése elmaradásának veszélye áll fenn, a hatóság az (1) bekezdésben meghatározott intézkedéseket – ideiglenes biztosítási intézkedésként – három napon belül megteszi.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(5) Az ideiglenes biztosítási intézkedés hatályát veszti az eljárást befejező döntés véglegessé válásával.</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t>59. Zár alá vétel és lefoglalás</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108. §</w:t>
      </w:r>
      <w:r w:rsidRPr="00B53CFD">
        <w:rPr>
          <w:rFonts w:eastAsia="Times New Roman"/>
          <w:bCs w:val="0"/>
          <w:lang w:eastAsia="hu-HU"/>
        </w:rPr>
        <w:t xml:space="preserve"> </w:t>
      </w:r>
      <w:r w:rsidRPr="00B53CFD">
        <w:rPr>
          <w:rFonts w:eastAsia="Times New Roman"/>
          <w:bCs w:val="0"/>
          <w:i/>
          <w:iCs/>
          <w:lang w:eastAsia="hu-HU"/>
        </w:rPr>
        <w:t>[A zár alá vétel és lefoglalás általános szabályai]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Ha a tényállás másként nem tisztázható vagy az jelentős késedelemmel járna, vagy a zár alá vétel mellőzése a tényállás tisztázásának sikerét veszélyeztetné, a hatóság jogosult valamely dolog birtokának a birtokos rendelkezése alóli elvonására (a továbbiakban: zár alá vétel). Nem vehető zár alá olyan dolog, amely a birtokosának élete, egészsége fenntartásához, illetve az életfeltételei fenntartásához egyébként nélkülözhetetlen jövedelemszerzéséhez szükséges. Az ilyen dolgot a hatóság lefoglalja, és a birtokos őrizetében hagyja, aki azt rendeltetésszerűen használhatja.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A zár alá vétel érdekében a dolog birtokosát fel kell szólítani, hogy a dolgot adja át. Nem kötelezhető a dolog átadására az, aki – a megtagadási okkal összefüggésben – a tanúvallomást megtagadhatja, vagy aki a védett adat tekintetében nem kapott felmentést a titoktartás alól.</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lastRenderedPageBreak/>
        <w:t>(3) Ha a dolog átadására köteles személy nem adja át a dolgot, a hatóság a zár alá vételt a rendőrség közreműködésével foganatosítja, és a dolog átadására köteles személyt eljárási bírsággal sújtja.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(4) A zár alá vétel foganatosítására a szemle szabályai irányadóak azzal, hogy a szemletárgy birtokosa alatt a zár alá vett dolog birtokosát kell érteni. A zár alá vételre és a lefoglalásra egyebekben a bírósági végrehajtásról szóló törvény (a továbbiakban: Vht.) szabályait megfelelően kell alkalmazni.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109. §</w:t>
      </w:r>
      <w:r w:rsidRPr="00B53CFD">
        <w:rPr>
          <w:rFonts w:eastAsia="Times New Roman"/>
          <w:bCs w:val="0"/>
          <w:lang w:eastAsia="hu-HU"/>
        </w:rPr>
        <w:t xml:space="preserve"> </w:t>
      </w:r>
      <w:r w:rsidRPr="00B53CFD">
        <w:rPr>
          <w:rFonts w:eastAsia="Times New Roman"/>
          <w:bCs w:val="0"/>
          <w:i/>
          <w:iCs/>
          <w:lang w:eastAsia="hu-HU"/>
        </w:rPr>
        <w:t>[A zár alá vétel megszüntetése és a dolog kiadása]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A zár alá vételt a hatóság megszünteti, ha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a)</w:t>
      </w:r>
      <w:r w:rsidRPr="00B53CFD">
        <w:rPr>
          <w:rFonts w:eastAsia="Times New Roman"/>
          <w:bCs w:val="0"/>
          <w:lang w:eastAsia="hu-HU"/>
        </w:rPr>
        <w:t xml:space="preserve"> az elrendelésének oka megszűnt,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b)</w:t>
      </w:r>
      <w:r w:rsidRPr="00B53CFD">
        <w:rPr>
          <w:rFonts w:eastAsia="Times New Roman"/>
          <w:bCs w:val="0"/>
          <w:lang w:eastAsia="hu-HU"/>
        </w:rPr>
        <w:t xml:space="preserve"> a hatóság az eljárást megszüntette, vagy</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c)</w:t>
      </w:r>
      <w:r w:rsidRPr="00B53CFD">
        <w:rPr>
          <w:rFonts w:eastAsia="Times New Roman"/>
          <w:bCs w:val="0"/>
          <w:lang w:eastAsia="hu-HU"/>
        </w:rPr>
        <w:t xml:space="preserve"> az ügy érdemében döntést hozott.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Ha törvény másként nem rendelkezik, a tényállás tisztázásához a továbbiakban már nem szükséges zár alá vett dolgot ki kell adni annak, akitől azt zár alá vették. Ha a hatóság más szerv hatáskörébe tartozó eljárást kezdeményez, az eljárás lefolytatásához szükséges zár alá vett iratokat és tárgyi bizonyítékokat átadja a megkeresett szervnek.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(3) Ha a körülmények alapján nyilvánvaló, hogy az, akitől a dolgot zár alá vették, a dolog birtoklására nem jogosult, a hatóság a dolgot az arra jogos igényt bejelentő személynek adja ki.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(4) Ha a dolog természetben már nem adható ki, a dolog előzetes értékesítéséből befolyt ellenértéket alapul véve, a kezeléséből, tárolásából eredő költséggel csökkentett, a megtérítés időpontjáig eltelt időre számított, a Ptk. szerinti késedelmi kamattal (a továbbiakban: törvényes kamat) növelt összeget kell megtéríteni. A jogosult az ezt meghaladó igényét a polgári jog szabályai szerint érvényesítheti. Ha a zár alá vétel alaptalan volt, a dolog előzetes értékesítéséből befolyt ellenérték a dolog kezeléséből, tárolásából eredő költséggel nem csökkenthető.</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110. §</w:t>
      </w:r>
      <w:r w:rsidRPr="00B53CFD">
        <w:rPr>
          <w:rFonts w:eastAsia="Times New Roman"/>
          <w:bCs w:val="0"/>
          <w:lang w:eastAsia="hu-HU"/>
        </w:rPr>
        <w:t xml:space="preserve"> </w:t>
      </w:r>
      <w:r w:rsidRPr="00B53CFD">
        <w:rPr>
          <w:rFonts w:eastAsia="Times New Roman"/>
          <w:bCs w:val="0"/>
          <w:i/>
          <w:iCs/>
          <w:lang w:eastAsia="hu-HU"/>
        </w:rPr>
        <w:t>[A zár alá vett dolog értékesítése, megsemmisítése]</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A zár alá vett dolgot – a romlandó dolgok kivételével – nem lehet előzetesen értékesíteni.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Ha a hatóság felhívását követő három hónapon belül a dolog kiadása iránt nem jelentettek be jogos igényt, a zár alá vett dolog értékesíthető.</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(3) A zár alá vett dolog értékesítéséből befolyt ellenérték a dolog helyébe lép.</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(4) Ha a zár alá vett dolog értéktelen, vagy az értékesítés sikertelen volt, a zár alá vétel megszüntetése után azt meg kell semmisíteni. A megsemmisítés költségei a zár alá vett dolog tulajdonosát és birtokosát egyetemlegesen terhelik.</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Cs w:val="0"/>
          <w:i/>
          <w:iCs/>
          <w:lang w:eastAsia="hu-HU"/>
        </w:rPr>
        <w:lastRenderedPageBreak/>
        <w:t>IX. FEJEZET</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Cs w:val="0"/>
          <w:i/>
          <w:iCs/>
          <w:lang w:eastAsia="hu-HU"/>
        </w:rPr>
        <w:t>JOGORVOSLAT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111. §</w:t>
      </w:r>
      <w:r w:rsidRPr="00B53CFD">
        <w:rPr>
          <w:rFonts w:eastAsia="Times New Roman"/>
          <w:bCs w:val="0"/>
          <w:lang w:eastAsia="hu-HU"/>
        </w:rPr>
        <w:t xml:space="preserve"> </w:t>
      </w:r>
      <w:r w:rsidRPr="00B53CFD">
        <w:rPr>
          <w:rFonts w:eastAsia="Times New Roman"/>
          <w:bCs w:val="0"/>
          <w:i/>
          <w:iCs/>
          <w:lang w:eastAsia="hu-HU"/>
        </w:rPr>
        <w:t>[A jogorvoslat szabályainak alkalmazása]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A jogorvoslati eljárásban e törvény rendelkezéseit az e fejezetben foglalt eltérésekkel kell alkalmazni.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112. §</w:t>
      </w:r>
      <w:r w:rsidRPr="00B53CFD">
        <w:rPr>
          <w:rFonts w:eastAsia="Times New Roman"/>
          <w:bCs w:val="0"/>
          <w:lang w:eastAsia="hu-HU"/>
        </w:rPr>
        <w:t xml:space="preserve"> </w:t>
      </w:r>
      <w:r w:rsidRPr="00B53CFD">
        <w:rPr>
          <w:rFonts w:eastAsia="Times New Roman"/>
          <w:bCs w:val="0"/>
          <w:i/>
          <w:iCs/>
          <w:lang w:eastAsia="hu-HU"/>
        </w:rPr>
        <w:t>[A jogorvoslathoz való jog]</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A hatóság határozata ellen önálló jogorvoslatnak van helye. A hatóság végzése ellen önálló jogorvoslatnak akkor van helye, ha azt törvény megengedi, egyéb esetben a végzés elleni jogorvoslati jog a határozat, ennek hiányában az eljárást megszüntető végzés ellen igénybe vehető jogorvoslat keretében gyakorolható.</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113. §</w:t>
      </w:r>
      <w:r w:rsidRPr="00B53CFD">
        <w:rPr>
          <w:rFonts w:eastAsia="Times New Roman"/>
          <w:bCs w:val="0"/>
          <w:lang w:eastAsia="hu-HU"/>
        </w:rPr>
        <w:t xml:space="preserve"> </w:t>
      </w:r>
      <w:r w:rsidRPr="00B53CFD">
        <w:rPr>
          <w:rFonts w:eastAsia="Times New Roman"/>
          <w:bCs w:val="0"/>
          <w:i/>
          <w:iCs/>
          <w:lang w:eastAsia="hu-HU"/>
        </w:rPr>
        <w:t>[Jogorvoslati eljárások]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Kérelemre induló jogorvoslati eljárások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a)</w:t>
      </w:r>
      <w:r w:rsidRPr="00B53CFD">
        <w:rPr>
          <w:rFonts w:eastAsia="Times New Roman"/>
          <w:bCs w:val="0"/>
          <w:lang w:eastAsia="hu-HU"/>
        </w:rPr>
        <w:t xml:space="preserve"> a közigazgatási per,</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b)</w:t>
      </w:r>
      <w:r w:rsidRPr="00B53CFD">
        <w:rPr>
          <w:rFonts w:eastAsia="Times New Roman"/>
          <w:bCs w:val="0"/>
          <w:lang w:eastAsia="hu-HU"/>
        </w:rPr>
        <w:t xml:space="preserve"> a fellebbezési eljárás.</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Hivatalból induló jogorvoslati eljárások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a)</w:t>
      </w:r>
      <w:r w:rsidRPr="00B53CFD">
        <w:rPr>
          <w:rFonts w:eastAsia="Times New Roman"/>
          <w:bCs w:val="0"/>
          <w:lang w:eastAsia="hu-HU"/>
        </w:rPr>
        <w:t xml:space="preserve"> a döntés módosítása vagy visszavonása a hatóság saját hatáskörében,</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b)</w:t>
      </w:r>
      <w:r w:rsidRPr="00B53CFD">
        <w:rPr>
          <w:rFonts w:eastAsia="Times New Roman"/>
          <w:bCs w:val="0"/>
          <w:lang w:eastAsia="hu-HU"/>
        </w:rPr>
        <w:t xml:space="preserve"> a felügyeleti eljárás,</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c)</w:t>
      </w:r>
      <w:r w:rsidRPr="00B53CFD">
        <w:rPr>
          <w:rFonts w:eastAsia="Times New Roman"/>
          <w:bCs w:val="0"/>
          <w:lang w:eastAsia="hu-HU"/>
        </w:rPr>
        <w:t xml:space="preserve"> az ügyészségről szóló törvény szerinti ügyészi felhívás és fellépés nyomán indított eljárás.</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t>60. Közigazgatási per</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114. §</w:t>
      </w:r>
      <w:r w:rsidRPr="00B53CFD">
        <w:rPr>
          <w:rFonts w:eastAsia="Times New Roman"/>
          <w:bCs w:val="0"/>
          <w:lang w:eastAsia="hu-HU"/>
        </w:rPr>
        <w:t xml:space="preserve"> </w:t>
      </w:r>
      <w:r w:rsidRPr="00B53CFD">
        <w:rPr>
          <w:rFonts w:eastAsia="Times New Roman"/>
          <w:bCs w:val="0"/>
          <w:i/>
          <w:iCs/>
          <w:lang w:eastAsia="hu-HU"/>
        </w:rPr>
        <w:t>[A közigazgatási per lehetősége]</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Az ügyfél – az önálló fellebbezéssel nem támadható végzések kivételével – a véglegessé vált döntés ellen közigazgatási pert indíthat. Fellebbezéssel támadható döntés esetén közigazgatási per akkor indítható, ha az arra jogosultak valamelyike fellebbezett és a fellebbezést elbírálták.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Ha a jogsértés megszüntetésére felszólító ügyészi felhívásban megállapított határidő eredménytelenül eltelt, az ügyész közigazgatási pert indíthat a hatóság véglegessé vált döntése ellen, vagy a hatóság eljárási kötelezettségének elmulasztása esetén a hatóság eljárásra kötelezése iránt.</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t>61. A döntés módosítása vagy visszavonása a keresetlevél alapján</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115. §</w:t>
      </w:r>
      <w:r w:rsidRPr="00B53CFD">
        <w:rPr>
          <w:rFonts w:eastAsia="Times New Roman"/>
          <w:bCs w:val="0"/>
          <w:lang w:eastAsia="hu-HU"/>
        </w:rPr>
        <w:t xml:space="preserve"> </w:t>
      </w:r>
      <w:r w:rsidRPr="00B53CFD">
        <w:rPr>
          <w:rFonts w:eastAsia="Times New Roman"/>
          <w:bCs w:val="0"/>
          <w:i/>
          <w:iCs/>
          <w:lang w:eastAsia="hu-HU"/>
        </w:rPr>
        <w:t>[A döntés módosítása vagy visszavonása a keresetlevél alapján]</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lastRenderedPageBreak/>
        <w:t>(1) Ha a keresetlevél alapján a hatóság megállapítja, hogy döntése jogszabályt sért, azt módosítja vagy visszavonja.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Ha a keresetlevélben foglaltakkal egyetért és az ügyben nincs ellenérdekű ügyfél, a hatóság a nem jogszabálysértő döntést is visszavonhatja, illetve a keresetlevélben foglaltaknak megfelelően módosíthatja.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(3) Ha a szakhatóság a keresetlevél alapján módosítja állásfoglalását, a hatóság a döntését ennek megfelelően módosítja vagy visszavonja.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(4) A döntést visszavonni, módosítani egy ízben lehet.</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t>62. Fellebbezés</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116. §</w:t>
      </w:r>
      <w:r w:rsidRPr="00B53CFD">
        <w:rPr>
          <w:rFonts w:eastAsia="Times New Roman"/>
          <w:bCs w:val="0"/>
          <w:lang w:eastAsia="hu-HU"/>
        </w:rPr>
        <w:t xml:space="preserve"> </w:t>
      </w:r>
      <w:r w:rsidRPr="00B53CFD">
        <w:rPr>
          <w:rFonts w:eastAsia="Times New Roman"/>
          <w:bCs w:val="0"/>
          <w:i/>
          <w:iCs/>
          <w:lang w:eastAsia="hu-HU"/>
        </w:rPr>
        <w:t>[A fellebbezés általános szabályai]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Az ügyfél, vagy akire a döntés rendelkezést tartalmaz, az elsőfokú döntés ellen akkor fellebbezhet, ha azt törvény kifejezetten megengedi.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Fellebbezésnek van helye, ha a határozatot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a)</w:t>
      </w:r>
      <w:r w:rsidRPr="00B53CFD">
        <w:rPr>
          <w:rFonts w:eastAsia="Times New Roman"/>
          <w:bCs w:val="0"/>
          <w:lang w:eastAsia="hu-HU"/>
        </w:rPr>
        <w:t xml:space="preserve"> járási (kerületi) hivatal vezetője vagy – a képviselő testület kivételével – helyi önkormányzat szerve, vagy</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b)</w:t>
      </w:r>
      <w:r w:rsidRPr="00B53CFD">
        <w:rPr>
          <w:rFonts w:eastAsia="Times New Roman"/>
          <w:bCs w:val="0"/>
          <w:lang w:eastAsia="hu-HU"/>
        </w:rPr>
        <w:t xml:space="preserve"> rendvédelmi szerv helyi szerve</w:t>
      </w:r>
    </w:p>
    <w:p w:rsidR="00B53CFD" w:rsidRPr="00B53CFD" w:rsidRDefault="00B53CFD" w:rsidP="00B53CFD">
      <w:pPr>
        <w:spacing w:before="100" w:beforeAutospacing="1" w:after="100" w:afterAutospacing="1" w:line="240" w:lineRule="auto"/>
        <w:rPr>
          <w:rFonts w:eastAsia="Times New Roman"/>
          <w:bCs w:val="0"/>
          <w:lang w:eastAsia="hu-HU"/>
        </w:rPr>
      </w:pPr>
      <w:r w:rsidRPr="00B53CFD">
        <w:rPr>
          <w:rFonts w:eastAsia="Times New Roman"/>
          <w:bCs w:val="0"/>
          <w:lang w:eastAsia="hu-HU"/>
        </w:rPr>
        <w:t>hozta.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(3) Önálló fellebbezésnek van helye</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a)</w:t>
      </w:r>
      <w:r w:rsidRPr="00B53CFD">
        <w:rPr>
          <w:rFonts w:eastAsia="Times New Roman"/>
          <w:bCs w:val="0"/>
          <w:lang w:eastAsia="hu-HU"/>
        </w:rPr>
        <w:t xml:space="preserve"> az ideiglenes biztosítási intézkedésről szóló,</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b)</w:t>
      </w:r>
      <w:r w:rsidRPr="00B53CFD">
        <w:rPr>
          <w:rFonts w:eastAsia="Times New Roman"/>
          <w:bCs w:val="0"/>
          <w:lang w:eastAsia="hu-HU"/>
        </w:rPr>
        <w:t xml:space="preserve"> az ügyféli jogállásról vagy jogutódlásról rendelkező,</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c)</w:t>
      </w:r>
      <w:r w:rsidRPr="00B53CFD">
        <w:rPr>
          <w:rFonts w:eastAsia="Times New Roman"/>
          <w:bCs w:val="0"/>
          <w:lang w:eastAsia="hu-HU"/>
        </w:rPr>
        <w:t xml:space="preserve"> a kérelmet visszautasító,</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d)</w:t>
      </w:r>
      <w:r w:rsidRPr="00B53CFD">
        <w:rPr>
          <w:rFonts w:eastAsia="Times New Roman"/>
          <w:bCs w:val="0"/>
          <w:lang w:eastAsia="hu-HU"/>
        </w:rPr>
        <w:t xml:space="preserve"> az eljárást megszüntető,</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e)</w:t>
      </w:r>
      <w:r w:rsidRPr="00B53CFD">
        <w:rPr>
          <w:rFonts w:eastAsia="Times New Roman"/>
          <w:bCs w:val="0"/>
          <w:lang w:eastAsia="hu-HU"/>
        </w:rPr>
        <w:t xml:space="preserve"> az eljárás felfüggesztése vagy szünetelése tárgyában hozott,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f)</w:t>
      </w:r>
      <w:r w:rsidRPr="00B53CFD">
        <w:rPr>
          <w:rFonts w:eastAsia="Times New Roman"/>
          <w:bCs w:val="0"/>
          <w:lang w:eastAsia="hu-HU"/>
        </w:rPr>
        <w:t xml:space="preserve"> az eljárási bírságot kiszabó,</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g)</w:t>
      </w:r>
      <w:r w:rsidRPr="00B53CFD">
        <w:rPr>
          <w:rFonts w:eastAsia="Times New Roman"/>
          <w:bCs w:val="0"/>
          <w:lang w:eastAsia="hu-HU"/>
        </w:rPr>
        <w:t xml:space="preserve"> a fellebbezési határidő elmulasztása miatt benyújtott igazolási kérelmet elutasító,</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h)</w:t>
      </w:r>
      <w:r w:rsidRPr="00B53CFD">
        <w:rPr>
          <w:rFonts w:eastAsia="Times New Roman"/>
          <w:bCs w:val="0"/>
          <w:lang w:eastAsia="hu-HU"/>
        </w:rPr>
        <w:t xml:space="preserve"> a zár alá vételt vagy lefoglalást elrendelő, valamint ezek megszüntetése iránti kérelmet elutasító,</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i)</w:t>
      </w:r>
      <w:r w:rsidRPr="00B53CFD">
        <w:rPr>
          <w:rFonts w:eastAsia="Times New Roman"/>
          <w:bCs w:val="0"/>
          <w:lang w:eastAsia="hu-HU"/>
        </w:rPr>
        <w:t xml:space="preserve"> az iratbetekintési jog gyakorlására irányuló kérelem tárgyában hozott elutasító,</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j)</w:t>
      </w:r>
      <w:r w:rsidRPr="00B53CFD">
        <w:rPr>
          <w:rFonts w:eastAsia="Times New Roman"/>
          <w:bCs w:val="0"/>
          <w:lang w:eastAsia="hu-HU"/>
        </w:rPr>
        <w:t xml:space="preserve"> az iratbetekintési jog korlátozására irányuló kérelem tárgyában hozott, valamint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lastRenderedPageBreak/>
        <w:t>k)</w:t>
      </w:r>
      <w:r w:rsidRPr="00B53CFD">
        <w:rPr>
          <w:rFonts w:eastAsia="Times New Roman"/>
          <w:bCs w:val="0"/>
          <w:lang w:eastAsia="hu-HU"/>
        </w:rPr>
        <w:t xml:space="preserve"> az eljárási költség megállapításával és viselésével kapcsolatos, a költségmentesség iránti kérelmet elutasító, a költségmentesség módosításáról vagy visszavonásáról szóló</w:t>
      </w:r>
    </w:p>
    <w:p w:rsidR="00B53CFD" w:rsidRPr="00B53CFD" w:rsidRDefault="00B53CFD" w:rsidP="00B53CFD">
      <w:pPr>
        <w:spacing w:before="100" w:beforeAutospacing="1" w:after="100" w:afterAutospacing="1" w:line="240" w:lineRule="auto"/>
        <w:rPr>
          <w:rFonts w:eastAsia="Times New Roman"/>
          <w:bCs w:val="0"/>
          <w:lang w:eastAsia="hu-HU"/>
        </w:rPr>
      </w:pPr>
      <w:r w:rsidRPr="00B53CFD">
        <w:rPr>
          <w:rFonts w:eastAsia="Times New Roman"/>
          <w:bCs w:val="0"/>
          <w:lang w:eastAsia="hu-HU"/>
        </w:rPr>
        <w:t>elsőfokú végzés ellen.</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(4) Az (1) és (2) bekezdésben foglalt esetekben sincs helye fellebbezésnek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a)</w:t>
      </w:r>
      <w:r w:rsidRPr="00B53CFD">
        <w:rPr>
          <w:rFonts w:eastAsia="Times New Roman"/>
          <w:bCs w:val="0"/>
          <w:lang w:eastAsia="hu-HU"/>
        </w:rPr>
        <w:t xml:space="preserve"> ha az elsőfokú döntést – a központi hivatal kivételével – központi államigazgatási szerv vezetője hozta,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b)</w:t>
      </w:r>
      <w:r w:rsidRPr="00B53CFD">
        <w:rPr>
          <w:rFonts w:eastAsia="Times New Roman"/>
          <w:bCs w:val="0"/>
          <w:lang w:eastAsia="hu-HU"/>
        </w:rPr>
        <w:t xml:space="preserve"> ha a képviselő-testület önkormányzati hatósági ügyben hozott döntést,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c)</w:t>
      </w:r>
      <w:r w:rsidRPr="00B53CFD">
        <w:rPr>
          <w:rFonts w:eastAsia="Times New Roman"/>
          <w:bCs w:val="0"/>
          <w:lang w:eastAsia="hu-HU"/>
        </w:rPr>
        <w:t xml:space="preserve"> a másodfokú hatóság által hozott önállóan fellebbezhető végzés esetén,</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d)</w:t>
      </w:r>
      <w:r w:rsidRPr="00B53CFD">
        <w:rPr>
          <w:rFonts w:eastAsia="Times New Roman"/>
          <w:bCs w:val="0"/>
          <w:lang w:eastAsia="hu-HU"/>
        </w:rPr>
        <w:t xml:space="preserve"> ha nincs kijelölt másodfokú hatóság,</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e)</w:t>
      </w:r>
      <w:r w:rsidRPr="00B53CFD">
        <w:rPr>
          <w:rFonts w:eastAsia="Times New Roman"/>
          <w:bCs w:val="0"/>
          <w:lang w:eastAsia="hu-HU"/>
        </w:rPr>
        <w:t xml:space="preserve"> nemzetgazdasági szempontból kiemelt jelentőségűvé nyilvánított ügyben,</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f)</w:t>
      </w:r>
      <w:r w:rsidRPr="00B53CFD">
        <w:rPr>
          <w:rFonts w:eastAsia="Times New Roman"/>
          <w:bCs w:val="0"/>
          <w:lang w:eastAsia="hu-HU"/>
        </w:rPr>
        <w:t xml:space="preserve"> ha a hatósági szerződés alapján végrehajtást rendeltek el.</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(5)</w:t>
      </w:r>
      <w:bookmarkStart w:id="14" w:name="foot_15_place"/>
      <w:r w:rsidRPr="00B53CFD">
        <w:rPr>
          <w:rFonts w:eastAsia="Times New Roman"/>
          <w:bCs w:val="0"/>
          <w:vertAlign w:val="superscript"/>
          <w:lang w:eastAsia="hu-HU"/>
        </w:rPr>
        <w:fldChar w:fldCharType="begin"/>
      </w:r>
      <w:r w:rsidRPr="00B53CFD">
        <w:rPr>
          <w:rFonts w:eastAsia="Times New Roman"/>
          <w:bCs w:val="0"/>
          <w:vertAlign w:val="superscript"/>
          <w:lang w:eastAsia="hu-HU"/>
        </w:rPr>
        <w:instrText xml:space="preserve"> HYPERLINK "http://njt.hu/cgi_bin/njt_doc.cgi?docid=199170.338647" \l "foot15" </w:instrText>
      </w:r>
      <w:r w:rsidRPr="00B53CFD">
        <w:rPr>
          <w:rFonts w:eastAsia="Times New Roman"/>
          <w:bCs w:val="0"/>
          <w:vertAlign w:val="superscript"/>
          <w:lang w:eastAsia="hu-HU"/>
        </w:rPr>
        <w:fldChar w:fldCharType="separate"/>
      </w:r>
      <w:r w:rsidRPr="00B53CFD">
        <w:rPr>
          <w:rFonts w:eastAsia="Times New Roman"/>
          <w:bCs w:val="0"/>
          <w:color w:val="0000FF"/>
          <w:u w:val="single"/>
          <w:vertAlign w:val="superscript"/>
          <w:lang w:eastAsia="hu-HU"/>
        </w:rPr>
        <w:t>15</w:t>
      </w:r>
      <w:r w:rsidRPr="00B53CFD">
        <w:rPr>
          <w:rFonts w:eastAsia="Times New Roman"/>
          <w:bCs w:val="0"/>
          <w:vertAlign w:val="superscript"/>
          <w:lang w:eastAsia="hu-HU"/>
        </w:rPr>
        <w:fldChar w:fldCharType="end"/>
      </w:r>
      <w:bookmarkEnd w:id="14"/>
      <w:r w:rsidRPr="00B53CFD">
        <w:rPr>
          <w:rFonts w:eastAsia="Times New Roman"/>
          <w:bCs w:val="0"/>
          <w:lang w:eastAsia="hu-HU"/>
        </w:rPr>
        <w:t xml:space="preserve"> A (2) bekezdésben foglalt esetekben sincs helye fellebbezésnek, ha törvény a fellebbezést kizárja.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117. §</w:t>
      </w:r>
      <w:r w:rsidRPr="00B53CFD">
        <w:rPr>
          <w:rFonts w:eastAsia="Times New Roman"/>
          <w:bCs w:val="0"/>
          <w:lang w:eastAsia="hu-HU"/>
        </w:rPr>
        <w:t xml:space="preserve"> </w:t>
      </w:r>
      <w:r w:rsidRPr="00B53CFD">
        <w:rPr>
          <w:rFonts w:eastAsia="Times New Roman"/>
          <w:bCs w:val="0"/>
          <w:i/>
          <w:iCs/>
          <w:lang w:eastAsia="hu-HU"/>
        </w:rPr>
        <w:t>[A fellebbezés halasztó hatálya]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Ha a hatóság a döntést nem nyilvánította azonnal végrehajthatónak, a fellebbezésnek – a (2) bekezdésben foglalt kivételekkel – a döntés végrehajtására halasztó hatálya van.</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Az ideiglenes biztosítási intézkedésről szóló, valamint az iratbetekintési jog korlátozása iránti kérelemnek helyt adó végzés elleni fellebbezésnek nincs halasztó hatálya.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118. §</w:t>
      </w:r>
      <w:r w:rsidRPr="00B53CFD">
        <w:rPr>
          <w:rFonts w:eastAsia="Times New Roman"/>
          <w:bCs w:val="0"/>
          <w:lang w:eastAsia="hu-HU"/>
        </w:rPr>
        <w:t xml:space="preserve"> </w:t>
      </w:r>
      <w:r w:rsidRPr="00B53CFD">
        <w:rPr>
          <w:rFonts w:eastAsia="Times New Roman"/>
          <w:bCs w:val="0"/>
          <w:i/>
          <w:iCs/>
          <w:lang w:eastAsia="hu-HU"/>
        </w:rPr>
        <w:t>[A fellebbezés előterjesztése]</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Fellebbezni csak a megtámadott döntésre vonatkozóan, tartalmilag azzal közvetlenül összefüggő okból, illetve csak a döntésből közvetlenül adódó jog- vagy érdeksérelemre hivatkozva lehet.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A fellebbezést indokolni kell. A fellebbezésben csak olyan új tényre lehet hivatkozni, amelyről az elsőfokú eljárásban az ügyfélnek nem volt tudomása, vagy arra önhibáján kívül eső ok miatt nem hivatkozott.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(3) A fellebbezést a döntés közlésétől számított tizenöt napon belül az azt meghozó hatóságnál lehet előterjeszteni.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(4) A fellebbezésre jogosult a fellebbezési határidőn belül a fellebbezési jogáról lemondhat. A fellebbezési jogról történő lemondás nem vonható vissza, arra egyebekben a kérelemre vonatkozó szabályok az irányadóak.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119. §</w:t>
      </w:r>
      <w:r w:rsidRPr="00B53CFD">
        <w:rPr>
          <w:rFonts w:eastAsia="Times New Roman"/>
          <w:bCs w:val="0"/>
          <w:lang w:eastAsia="hu-HU"/>
        </w:rPr>
        <w:t xml:space="preserve"> </w:t>
      </w:r>
      <w:r w:rsidRPr="00B53CFD">
        <w:rPr>
          <w:rFonts w:eastAsia="Times New Roman"/>
          <w:bCs w:val="0"/>
          <w:i/>
          <w:iCs/>
          <w:lang w:eastAsia="hu-HU"/>
        </w:rPr>
        <w:t>[A fellebbezés különös szabályai]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lastRenderedPageBreak/>
        <w:t>(1) Ha a fellebbezés alapján a hatóság megállapítja, hogy döntése jogszabályt sért, azt módosítja vagy visszavonja.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Ha a fellebbezésben foglaltakkal egyetért, és az ügyben nincs ellenérdekű ügyfél, a hatóság a nem jogszabálysértő döntését is visszavonhatja, illetve a fellebbezésben foglaltaknak megfelelően módosíthatja.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(3) Ha a hatóság a megtámadott döntést nem vonja vissza, illetve a fellebbezésnek megfelelően azt nem módosítja, javítja vagy egészíti ki, a fellebbezést a hatóság az ügy összes iratával, a fellebbezési határidő leteltét követően felterjeszti a – jogszabályban kijelölt – másodfokú hatósághoz.</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(4) A fellebbezést a másodfokú hatóság bírálja el, amely a fellebbezéssel megtámadott döntést és az azt megelőző eljárást megvizsgálja. A másodfokú hatóság eljárása során nincs kötve a fellebbezésben foglaltakhoz.</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(5) A másodfokú hatóság a döntést helybenhagyja, a fellebbezésben hivatkozott érdeksérelem miatt, vagy jogszabálysértés esetén azt megváltoztatja vagy megsemmisíti.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(6) Ha a döntés meghozatalához nincs elég adat, vagy ha egyébként szükséges, a másodfokú hatóság tisztázza a tényállást és meghozza a döntést.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(7) Ha valamennyi fellebbező visszavonta a fellebbezését, a másodfokú hatóság a fellebbezési eljárást megszünteti.</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t>63. A döntés módosítása vagy visszavonása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120. §</w:t>
      </w:r>
      <w:r w:rsidRPr="00B53CFD">
        <w:rPr>
          <w:rFonts w:eastAsia="Times New Roman"/>
          <w:bCs w:val="0"/>
          <w:lang w:eastAsia="hu-HU"/>
        </w:rPr>
        <w:t xml:space="preserve"> </w:t>
      </w:r>
      <w:r w:rsidRPr="00B53CFD">
        <w:rPr>
          <w:rFonts w:eastAsia="Times New Roman"/>
          <w:bCs w:val="0"/>
          <w:i/>
          <w:iCs/>
          <w:lang w:eastAsia="hu-HU"/>
        </w:rPr>
        <w:t>[A döntés módosítása vagy visszavonása]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Ha a hatóság megállapítja, hogy a másodfokú hatóság, a felügyeleti szerv vagy a közigazgatási bíróság által el nem bírált döntése jogszabályt sért, a döntését annak közlésétől számított egy éven belül, legfeljebb egy ízben módosítja vagy visszavonja.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Törvény vagy kormányrendelet eltérő rendelkezése hiányában a döntést a hatósági igazolványba és bizonyítványba felvett téves bejegyzés kivételével nem lehet módosítani vagy visszavonni, ha az jóhiszeműen szerzett és gyakorolt jogot sértene.</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t>64. Felügyeleti eljárás</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121. §</w:t>
      </w:r>
      <w:r w:rsidRPr="00B53CFD">
        <w:rPr>
          <w:rFonts w:eastAsia="Times New Roman"/>
          <w:bCs w:val="0"/>
          <w:lang w:eastAsia="hu-HU"/>
        </w:rPr>
        <w:t xml:space="preserve"> </w:t>
      </w:r>
      <w:r w:rsidRPr="00B53CFD">
        <w:rPr>
          <w:rFonts w:eastAsia="Times New Roman"/>
          <w:bCs w:val="0"/>
          <w:i/>
          <w:iCs/>
          <w:lang w:eastAsia="hu-HU"/>
        </w:rPr>
        <w:t>[A felügyeleti eljárás általános szabályai]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A felügyeleti szerv hivatalból megvizsgálhatja az ügyben eljáró hatóság eljárását, illetve döntését, és ennek alapján</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a)</w:t>
      </w:r>
      <w:r w:rsidRPr="00B53CFD">
        <w:rPr>
          <w:rFonts w:eastAsia="Times New Roman"/>
          <w:bCs w:val="0"/>
          <w:lang w:eastAsia="hu-HU"/>
        </w:rPr>
        <w:t xml:space="preserve"> megteszi a szükséges intézkedést a jogszabálysértő mulasztás felszámolására, illetve</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b)</w:t>
      </w:r>
      <w:r w:rsidRPr="00B53CFD">
        <w:rPr>
          <w:rFonts w:eastAsia="Times New Roman"/>
          <w:bCs w:val="0"/>
          <w:lang w:eastAsia="hu-HU"/>
        </w:rPr>
        <w:t xml:space="preserve"> gyakorolja a (2) bekezdésben szabályozott felügyeleti jogkört.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Ha a hatóság döntése jogszabályt sért, a felügyeleti szerv legfeljebb egy ízben azt megváltoztatja vagy megsemmisíti, és szükség esetén a döntést hozó hatóságot új eljárásra utasítja.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lastRenderedPageBreak/>
        <w:t>(3) A hatóság döntése nem változtatható meg és nem semmisíthető meg, ha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a)</w:t>
      </w:r>
      <w:r w:rsidRPr="00B53CFD">
        <w:rPr>
          <w:rFonts w:eastAsia="Times New Roman"/>
          <w:bCs w:val="0"/>
          <w:lang w:eastAsia="hu-HU"/>
        </w:rPr>
        <w:t xml:space="preserve"> azt a közigazgatási bíróság érdemben elbírálta,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b)</w:t>
      </w:r>
      <w:r w:rsidRPr="00B53CFD">
        <w:rPr>
          <w:rFonts w:eastAsia="Times New Roman"/>
          <w:bCs w:val="0"/>
          <w:lang w:eastAsia="hu-HU"/>
        </w:rPr>
        <w:t xml:space="preserve"> semmisségi ok esetén a 123. §-ban foglalt idő eltelt,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c)</w:t>
      </w:r>
      <w:r w:rsidRPr="00B53CFD">
        <w:rPr>
          <w:rFonts w:eastAsia="Times New Roman"/>
          <w:bCs w:val="0"/>
          <w:lang w:eastAsia="hu-HU"/>
        </w:rPr>
        <w:t xml:space="preserve"> semmisségi ok hiányában az ügyfél jóhiszeműen szerzett és gyakorolt jogát sértené, vagy</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d)</w:t>
      </w:r>
      <w:r w:rsidRPr="00B53CFD">
        <w:rPr>
          <w:rFonts w:eastAsia="Times New Roman"/>
          <w:bCs w:val="0"/>
          <w:lang w:eastAsia="hu-HU"/>
        </w:rPr>
        <w:t xml:space="preserve"> a kötelezettséget megállapító döntés véglegessé válásától, vagy, ha az hosszabb, a teljesítési határidő utolsó napjától számított öt év eltelt.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(4) A felügyeleti eljárásban hozott döntés közigazgatási bíróság előtt támadható meg.</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t>65. Ügyészi felhívás és fellépés</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122. §</w:t>
      </w:r>
      <w:r w:rsidRPr="00B53CFD">
        <w:rPr>
          <w:rFonts w:eastAsia="Times New Roman"/>
          <w:bCs w:val="0"/>
          <w:lang w:eastAsia="hu-HU"/>
        </w:rPr>
        <w:t xml:space="preserve"> </w:t>
      </w:r>
      <w:r w:rsidRPr="00B53CFD">
        <w:rPr>
          <w:rFonts w:eastAsia="Times New Roman"/>
          <w:bCs w:val="0"/>
          <w:i/>
          <w:iCs/>
          <w:lang w:eastAsia="hu-HU"/>
        </w:rPr>
        <w:t>[Az ügyészi felhívás és fellépés]</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Ha az ügyész az ügyészségről szóló törvény alapján felhívással él, vagy sikertelen felhívás esetén fellép, a hatóság az ügyész által kifogásolt döntését korlátozás nélkül módosíthatja (megváltoztathatja), illetve visszavonhatja (megsemmisítheti), akkor is, ha a közigazgatási hatósági eljárásra vonatkozó jogszabály ezt egyébként korlátozza, vagy nem teszi lehetővé.</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t>66. Semmisség</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123. §</w:t>
      </w:r>
      <w:r w:rsidRPr="00B53CFD">
        <w:rPr>
          <w:rFonts w:eastAsia="Times New Roman"/>
          <w:bCs w:val="0"/>
          <w:lang w:eastAsia="hu-HU"/>
        </w:rPr>
        <w:t xml:space="preserve"> </w:t>
      </w:r>
      <w:r w:rsidRPr="00B53CFD">
        <w:rPr>
          <w:rFonts w:eastAsia="Times New Roman"/>
          <w:bCs w:val="0"/>
          <w:i/>
          <w:iCs/>
          <w:lang w:eastAsia="hu-HU"/>
        </w:rPr>
        <w:t>[A semmisség általános szabályai]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w:t>
      </w:r>
      <w:bookmarkStart w:id="15" w:name="foot_16_place"/>
      <w:r w:rsidRPr="00B53CFD">
        <w:rPr>
          <w:rFonts w:eastAsia="Times New Roman"/>
          <w:bCs w:val="0"/>
          <w:vertAlign w:val="superscript"/>
          <w:lang w:eastAsia="hu-HU"/>
        </w:rPr>
        <w:fldChar w:fldCharType="begin"/>
      </w:r>
      <w:r w:rsidRPr="00B53CFD">
        <w:rPr>
          <w:rFonts w:eastAsia="Times New Roman"/>
          <w:bCs w:val="0"/>
          <w:vertAlign w:val="superscript"/>
          <w:lang w:eastAsia="hu-HU"/>
        </w:rPr>
        <w:instrText xml:space="preserve"> HYPERLINK "http://njt.hu/cgi_bin/njt_doc.cgi?docid=199170.338647" \l "foot16" </w:instrText>
      </w:r>
      <w:r w:rsidRPr="00B53CFD">
        <w:rPr>
          <w:rFonts w:eastAsia="Times New Roman"/>
          <w:bCs w:val="0"/>
          <w:vertAlign w:val="superscript"/>
          <w:lang w:eastAsia="hu-HU"/>
        </w:rPr>
        <w:fldChar w:fldCharType="separate"/>
      </w:r>
      <w:r w:rsidRPr="00B53CFD">
        <w:rPr>
          <w:rFonts w:eastAsia="Times New Roman"/>
          <w:bCs w:val="0"/>
          <w:color w:val="0000FF"/>
          <w:u w:val="single"/>
          <w:vertAlign w:val="superscript"/>
          <w:lang w:eastAsia="hu-HU"/>
        </w:rPr>
        <w:t>16</w:t>
      </w:r>
      <w:r w:rsidRPr="00B53CFD">
        <w:rPr>
          <w:rFonts w:eastAsia="Times New Roman"/>
          <w:bCs w:val="0"/>
          <w:vertAlign w:val="superscript"/>
          <w:lang w:eastAsia="hu-HU"/>
        </w:rPr>
        <w:fldChar w:fldCharType="end"/>
      </w:r>
      <w:bookmarkEnd w:id="15"/>
      <w:r w:rsidRPr="00B53CFD">
        <w:rPr>
          <w:rFonts w:eastAsia="Times New Roman"/>
          <w:bCs w:val="0"/>
          <w:lang w:eastAsia="hu-HU"/>
        </w:rPr>
        <w:t xml:space="preserve"> Az e fejezetben szabályozott eljárások során a döntést meg kell semmisíteni, illetve vissza kell vonni, és szükség esetén új eljárást kell lefolytatni, ha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a)</w:t>
      </w:r>
      <w:r w:rsidRPr="00B53CFD">
        <w:rPr>
          <w:rFonts w:eastAsia="Times New Roman"/>
          <w:bCs w:val="0"/>
          <w:lang w:eastAsia="hu-HU"/>
        </w:rPr>
        <w:t xml:space="preserve"> – az ideiglenes intézkedést kivéve – az ügy nem tartozik az eljáró hatóság hatáskörébe,</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b)</w:t>
      </w:r>
      <w:r w:rsidRPr="00B53CFD">
        <w:rPr>
          <w:rFonts w:eastAsia="Times New Roman"/>
          <w:bCs w:val="0"/>
          <w:lang w:eastAsia="hu-HU"/>
        </w:rPr>
        <w:t xml:space="preserve"> azt a szakhatóság kötelező megkeresése nélkül vagy a szakhatóság állásfoglalásának figyelmen kívül hagyásával hozták meg,</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c)</w:t>
      </w:r>
      <w:r w:rsidRPr="00B53CFD">
        <w:rPr>
          <w:rFonts w:eastAsia="Times New Roman"/>
          <w:bCs w:val="0"/>
          <w:lang w:eastAsia="hu-HU"/>
        </w:rPr>
        <w:t xml:space="preserve"> a döntést hozó testületi szerv nem volt jogszabályszerűen megalakítva, nem volt határozatképes, vagy nem volt meg a döntéshez szükséges szavazati arány,</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d)</w:t>
      </w:r>
      <w:r w:rsidRPr="00B53CFD">
        <w:rPr>
          <w:rFonts w:eastAsia="Times New Roman"/>
          <w:bCs w:val="0"/>
          <w:lang w:eastAsia="hu-HU"/>
        </w:rPr>
        <w:t xml:space="preserve"> annak tartalmát bűncselekmény befolyásolta, feltéve, hogy a bűncselekmény elkövetését jogerős ítélet megállapította, vagy ilyen ítélet meghozatalát nem a bizonyítottság hiánya zárja ki,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e)</w:t>
      </w:r>
      <w:r w:rsidRPr="00B53CFD">
        <w:rPr>
          <w:rFonts w:eastAsia="Times New Roman"/>
          <w:bCs w:val="0"/>
          <w:lang w:eastAsia="hu-HU"/>
        </w:rPr>
        <w:t xml:space="preserve"> az ügyész a vádemelést elhalasztotta és annak tartama eredményesen telt el,</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f)</w:t>
      </w:r>
      <w:r w:rsidRPr="00B53CFD">
        <w:rPr>
          <w:rFonts w:eastAsia="Times New Roman"/>
          <w:bCs w:val="0"/>
          <w:lang w:eastAsia="hu-HU"/>
        </w:rPr>
        <w:t xml:space="preserve"> a tartalma a közigazgatási bíróság adott ügyben hozott határozatával ellentétes,</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g)</w:t>
      </w:r>
      <w:r w:rsidRPr="00B53CFD">
        <w:rPr>
          <w:rFonts w:eastAsia="Times New Roman"/>
          <w:bCs w:val="0"/>
          <w:lang w:eastAsia="hu-HU"/>
        </w:rPr>
        <w:t xml:space="preserve"> az eljárásba további ügyfél bevonásának lett volna helye, vagy</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h)</w:t>
      </w:r>
      <w:r w:rsidRPr="00B53CFD">
        <w:rPr>
          <w:rFonts w:eastAsia="Times New Roman"/>
          <w:bCs w:val="0"/>
          <w:lang w:eastAsia="hu-HU"/>
        </w:rPr>
        <w:t xml:space="preserve"> valamely súlyos eljárási jogszabálysértést törvény semmisségi oknak minősít.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A döntés – a (3) bekezdésben foglaltak kivételével – semmisségi ok esetén sem semmisíthető meg, ha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lastRenderedPageBreak/>
        <w:t>a)</w:t>
      </w:r>
      <w:r w:rsidRPr="00B53CFD">
        <w:rPr>
          <w:rFonts w:eastAsia="Times New Roman"/>
          <w:bCs w:val="0"/>
          <w:lang w:eastAsia="hu-HU"/>
        </w:rPr>
        <w:t xml:space="preserve"> az az ügyfél jóhiszeműen szerzett és gyakorolt jogát sértené, és a döntés véglegessé válása óta három év eltelt,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b)</w:t>
      </w:r>
      <w:r w:rsidRPr="00B53CFD">
        <w:rPr>
          <w:rFonts w:eastAsia="Times New Roman"/>
          <w:bCs w:val="0"/>
          <w:lang w:eastAsia="hu-HU"/>
        </w:rPr>
        <w:t xml:space="preserve"> a kötelezettséget megállapító döntés véglegessé válásától, vagy ha az hosszabb, a teljesítési határidő utolsó napjától, a folyamatos kötelezettséget megállapító döntés esetén az utolsó teljesítéstől számított öt év eltelt, vagy</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c)</w:t>
      </w:r>
      <w:r w:rsidRPr="00B53CFD">
        <w:rPr>
          <w:rFonts w:eastAsia="Times New Roman"/>
          <w:bCs w:val="0"/>
          <w:lang w:eastAsia="hu-HU"/>
        </w:rPr>
        <w:t xml:space="preserve"> ahhoz a mellőzött, vagy megkeresni elmulasztott szakhatóság az 56. § (2) bekezdése szerint hozzájárult.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 xml:space="preserve">(3) Az (1) bekezdés </w:t>
      </w:r>
      <w:r w:rsidRPr="00B53CFD">
        <w:rPr>
          <w:rFonts w:eastAsia="Times New Roman"/>
          <w:bCs w:val="0"/>
          <w:i/>
          <w:iCs/>
          <w:lang w:eastAsia="hu-HU"/>
        </w:rPr>
        <w:t>d)</w:t>
      </w:r>
      <w:r w:rsidRPr="00B53CFD">
        <w:rPr>
          <w:rFonts w:eastAsia="Times New Roman"/>
          <w:bCs w:val="0"/>
          <w:lang w:eastAsia="hu-HU"/>
        </w:rPr>
        <w:t xml:space="preserve"> és </w:t>
      </w:r>
      <w:r w:rsidRPr="00B53CFD">
        <w:rPr>
          <w:rFonts w:eastAsia="Times New Roman"/>
          <w:bCs w:val="0"/>
          <w:i/>
          <w:iCs/>
          <w:lang w:eastAsia="hu-HU"/>
        </w:rPr>
        <w:t>e)</w:t>
      </w:r>
      <w:r w:rsidRPr="00B53CFD">
        <w:rPr>
          <w:rFonts w:eastAsia="Times New Roman"/>
          <w:bCs w:val="0"/>
          <w:lang w:eastAsia="hu-HU"/>
        </w:rPr>
        <w:t xml:space="preserve"> pontjában foglalt semmisségi ok esetében a döntés időkorlátozás nélkül megsemmisíthető, ha az jóhiszeműen szerzett és gyakorolt jogot nem érint.</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Cs w:val="0"/>
          <w:i/>
          <w:iCs/>
          <w:lang w:eastAsia="hu-HU"/>
        </w:rPr>
        <w:t>X. FEJEZET</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Cs w:val="0"/>
          <w:i/>
          <w:iCs/>
          <w:lang w:eastAsia="hu-HU"/>
        </w:rPr>
        <w:t>ELJÁRÁSI KÖLTSÉG, AZ ELJÁRÁSI KÖLTSÉG ELŐLEGEZÉSE ÉS VISELÉSE</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t>67. Az eljárási költségre vonatkozó általános szabályok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124. §</w:t>
      </w:r>
      <w:r w:rsidRPr="00B53CFD">
        <w:rPr>
          <w:rFonts w:eastAsia="Times New Roman"/>
          <w:bCs w:val="0"/>
          <w:lang w:eastAsia="hu-HU"/>
        </w:rPr>
        <w:t xml:space="preserve"> </w:t>
      </w:r>
      <w:r w:rsidRPr="00B53CFD">
        <w:rPr>
          <w:rFonts w:eastAsia="Times New Roman"/>
          <w:bCs w:val="0"/>
          <w:i/>
          <w:iCs/>
          <w:lang w:eastAsia="hu-HU"/>
        </w:rPr>
        <w:t>[Az eljárási költség]</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Eljárási költség mindaz a költség, ami az eljárás során felmerül.</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t>68. Az eljárási költség viselése</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125. §</w:t>
      </w:r>
      <w:r w:rsidRPr="00B53CFD">
        <w:rPr>
          <w:rFonts w:eastAsia="Times New Roman"/>
          <w:bCs w:val="0"/>
          <w:lang w:eastAsia="hu-HU"/>
        </w:rPr>
        <w:t xml:space="preserve"> </w:t>
      </w:r>
      <w:r w:rsidRPr="00B53CFD">
        <w:rPr>
          <w:rFonts w:eastAsia="Times New Roman"/>
          <w:bCs w:val="0"/>
          <w:i/>
          <w:iCs/>
          <w:lang w:eastAsia="hu-HU"/>
        </w:rPr>
        <w:t>[Az eljárási költség viselésének általános szabálya]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Ha törvény eltérően nem rendelkezik, az eljárás költségeit az viseli, akinél azok felmerültek.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Az eljárás résztvevője viseli a jogellenes magatartásával okozott költségeket.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(3) Azon eljárási költséget, amelynek viselésére senki nem kötelezhető, az eljáró hatóság viseli.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126. §</w:t>
      </w:r>
      <w:r w:rsidRPr="00B53CFD">
        <w:rPr>
          <w:rFonts w:eastAsia="Times New Roman"/>
          <w:bCs w:val="0"/>
          <w:lang w:eastAsia="hu-HU"/>
        </w:rPr>
        <w:t xml:space="preserve"> </w:t>
      </w:r>
      <w:r w:rsidRPr="00B53CFD">
        <w:rPr>
          <w:rFonts w:eastAsia="Times New Roman"/>
          <w:bCs w:val="0"/>
          <w:i/>
          <w:iCs/>
          <w:lang w:eastAsia="hu-HU"/>
        </w:rPr>
        <w:t>[Az eljárási költség ügyfél általi viselése]</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Több azonos érdekű ügyfél esetén az ügyfelek egyetemlegesen felelősek az eljárási költség viseléséért.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A jogvitás eljárásban a hatóság az eljárási költségek viselésére kötelezi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a)</w:t>
      </w:r>
      <w:r w:rsidRPr="00B53CFD">
        <w:rPr>
          <w:rFonts w:eastAsia="Times New Roman"/>
          <w:bCs w:val="0"/>
          <w:lang w:eastAsia="hu-HU"/>
        </w:rPr>
        <w:t xml:space="preserve"> a kérelem elutasítása esetén a kérelmező ügyfelet,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b)</w:t>
      </w:r>
      <w:r w:rsidRPr="00B53CFD">
        <w:rPr>
          <w:rFonts w:eastAsia="Times New Roman"/>
          <w:bCs w:val="0"/>
          <w:lang w:eastAsia="hu-HU"/>
        </w:rPr>
        <w:t xml:space="preserve"> a kérelemnek helyt adó döntés esetén az ellenérdekű ügyfelet.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(3) Ha a határozat a kérelemnek részben ad helyt, a hatóság az eljárási költség arányos viselésére kötelezi a kérelmező ügyfelet és az ellenérdekű ügyfelet.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127. §</w:t>
      </w:r>
      <w:r w:rsidRPr="00B53CFD">
        <w:rPr>
          <w:rFonts w:eastAsia="Times New Roman"/>
          <w:bCs w:val="0"/>
          <w:lang w:eastAsia="hu-HU"/>
        </w:rPr>
        <w:t xml:space="preserve"> </w:t>
      </w:r>
      <w:r w:rsidRPr="00B53CFD">
        <w:rPr>
          <w:rFonts w:eastAsia="Times New Roman"/>
          <w:bCs w:val="0"/>
          <w:i/>
          <w:iCs/>
          <w:lang w:eastAsia="hu-HU"/>
        </w:rPr>
        <w:t>[Az eljárási költség hatóság és az eljárásban részt vevő egyéb személy általi viselése]</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lastRenderedPageBreak/>
        <w:t>(1) A megkeresett szerv vagy személy eljárása során felmerült eljárási költséget a megkereső hatóság megtéríti.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Az eljáró hatóság viseli a nyelvhasználat 21. § (1) bekezdése alapján felmerült fordítási és tolmácsolási költségét.</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t>69. Az eljárási költség előlegezése</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128. §</w:t>
      </w:r>
      <w:r w:rsidRPr="00B53CFD">
        <w:rPr>
          <w:rFonts w:eastAsia="Times New Roman"/>
          <w:bCs w:val="0"/>
          <w:lang w:eastAsia="hu-HU"/>
        </w:rPr>
        <w:t xml:space="preserve"> </w:t>
      </w:r>
      <w:r w:rsidRPr="00B53CFD">
        <w:rPr>
          <w:rFonts w:eastAsia="Times New Roman"/>
          <w:bCs w:val="0"/>
          <w:i/>
          <w:iCs/>
          <w:lang w:eastAsia="hu-HU"/>
        </w:rPr>
        <w:t>[Az eljárási költség előlegezésére vonatkozó általános szabályok]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Kérelemre indult eljárásban az eljárási költséget – ha jogszabály másként nem rendelkezik – a kérelmező ügyfél előlegezi. Több azonos érdekű ügyfél esetén az ügyfelek egyetemlegesen felelősek az eljárási költség előlegezéséért.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Az ügyfél nem kötelezhető olyan eljárási költség előlegezésére, amelyet a díj tartalmaz.</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(3) A bizonyítási eljárással járó költségeket a bizonyítást indítványozó fél előlegezi.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(4) A rendőrség igénybevételével kapcsolatos költséget az igénybevételt kérő hatóság előlegezi.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(5) Az előlegezésről a hatóság a költségek felmerülésekor dönt, ha azonban a felmerülő költségek jelentősebb összeget érnek el, vagy más körülmény ezt indokolttá teszi, a hatóság elrendelheti, hogy az ügyfél a költségek fedezésére előreláthatóan szükséges összeget a hatóságnál előzetesen helyezze letétbe.</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(6) Hivatalból indult vagy folytatott eljárásban az eljárási költséget – az ügyfél megjelenésével kapcsolatos költség, az ügyfél képviseletében eljáró személy költsége, a nem hatóság által viselendő fordítási költség, és az ügyfél, valamint az eljárás egyéb résztvevője részéről felmerült levelezési, dokumentumtovábbítási költség kivételével – a hatóság előlegezi.</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t>70. Döntés az eljárási költség viseléséről</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129. §</w:t>
      </w:r>
      <w:r w:rsidRPr="00B53CFD">
        <w:rPr>
          <w:rFonts w:eastAsia="Times New Roman"/>
          <w:bCs w:val="0"/>
          <w:lang w:eastAsia="hu-HU"/>
        </w:rPr>
        <w:t xml:space="preserve"> </w:t>
      </w:r>
      <w:r w:rsidRPr="00B53CFD">
        <w:rPr>
          <w:rFonts w:eastAsia="Times New Roman"/>
          <w:bCs w:val="0"/>
          <w:i/>
          <w:iCs/>
          <w:lang w:eastAsia="hu-HU"/>
        </w:rPr>
        <w:t>[Döntés az eljárási költség viseléséről]</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Az eljárási költséget a hatóság összegszerűen határozza meg, és dönt a költség viseléséről, illetve a megelőlegezett költség esetleges visszatérítéséről.</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Az eljárási költség összegét az azt alátámasztó bizonyítékok figyelembevételével kell megállapítani.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(3) A hatóság az indokolatlanul magas eljárási költség helyett alacsonyabb összeget állapít meg.</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t>71. Költségmentesség</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130. §</w:t>
      </w:r>
      <w:r w:rsidRPr="00B53CFD">
        <w:rPr>
          <w:rFonts w:eastAsia="Times New Roman"/>
          <w:bCs w:val="0"/>
          <w:lang w:eastAsia="hu-HU"/>
        </w:rPr>
        <w:t xml:space="preserve"> </w:t>
      </w:r>
      <w:r w:rsidRPr="00B53CFD">
        <w:rPr>
          <w:rFonts w:eastAsia="Times New Roman"/>
          <w:bCs w:val="0"/>
          <w:i/>
          <w:iCs/>
          <w:lang w:eastAsia="hu-HU"/>
        </w:rPr>
        <w:t>[A költségmentességre vonatkozó általános szabályok]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 xml:space="preserve">(1) A hatóság annak a természetes személy ügyfélnek, aki kereseti, jövedelmi és vagyoni viszonyai miatt az eljárási költséget vagy egy részét nem képes viselni, jogai érvényesítésének </w:t>
      </w:r>
      <w:r w:rsidRPr="00B53CFD">
        <w:rPr>
          <w:rFonts w:eastAsia="Times New Roman"/>
          <w:bCs w:val="0"/>
          <w:lang w:eastAsia="hu-HU"/>
        </w:rPr>
        <w:lastRenderedPageBreak/>
        <w:t>megkönnyítésére, vagy törvényben meghatározott más fontos okból költségmentességet engedélyezhet.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A költségmentesség az eljárási költség előlegezése és viselése alóli teljes vagy részleges mentességet jelent.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(3) A költségmentesség a kérelem előterjesztésétől kezdve az eljárás egész tartamára és a végrehajtási eljárásra terjed ki. A hatóság előlegezi az ügyfél első alkalommal előterjesztett költségmentesség iránti kérelme benyújtásától az arról szóló döntés véglegessé válásáig terjedő időszakban felmerült olyan eljárási költséget, amelynek előlegezése az ügyfelet terhelné.</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(4) A költségmentességet engedélyező, a költségmentesség módosításáról és visszavonásáról szóló végzést a hatóság közli az eljárásban részt vevő azon hatóságokkal, amelyek eljárása illeték- vagy díjfizetési kötelezettség alá esik.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(5) Törvény, kormányrendelet vagy önkormányzati rendelet meghatározhat olyan ügyfajtát, amelyben az ügyfelet költségmentesség illeti meg.</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Cs w:val="0"/>
          <w:i/>
          <w:iCs/>
          <w:lang w:eastAsia="hu-HU"/>
        </w:rPr>
        <w:t>XI. FEJEZET</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Cs w:val="0"/>
          <w:i/>
          <w:iCs/>
          <w:lang w:eastAsia="hu-HU"/>
        </w:rPr>
        <w:t>VÉGREHAJTÁS</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131. §</w:t>
      </w:r>
      <w:r w:rsidRPr="00B53CFD">
        <w:rPr>
          <w:rFonts w:eastAsia="Times New Roman"/>
          <w:bCs w:val="0"/>
          <w:lang w:eastAsia="hu-HU"/>
        </w:rPr>
        <w:t xml:space="preserve"> </w:t>
      </w:r>
      <w:r w:rsidRPr="00B53CFD">
        <w:rPr>
          <w:rFonts w:eastAsia="Times New Roman"/>
          <w:bCs w:val="0"/>
          <w:i/>
          <w:iCs/>
          <w:lang w:eastAsia="hu-HU"/>
        </w:rPr>
        <w:t>[A végrehajtás általános szabályai]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E törvény rendelkezéseit a végrehajtási eljárásban az e fejezetben foglalt eltérésekkel kell alkalmazni.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w:t>
      </w:r>
      <w:bookmarkStart w:id="16" w:name="foot_17_place"/>
      <w:r w:rsidRPr="00B53CFD">
        <w:rPr>
          <w:rFonts w:eastAsia="Times New Roman"/>
          <w:bCs w:val="0"/>
          <w:vertAlign w:val="superscript"/>
          <w:lang w:eastAsia="hu-HU"/>
        </w:rPr>
        <w:fldChar w:fldCharType="begin"/>
      </w:r>
      <w:r w:rsidRPr="00B53CFD">
        <w:rPr>
          <w:rFonts w:eastAsia="Times New Roman"/>
          <w:bCs w:val="0"/>
          <w:vertAlign w:val="superscript"/>
          <w:lang w:eastAsia="hu-HU"/>
        </w:rPr>
        <w:instrText xml:space="preserve"> HYPERLINK "http://njt.hu/cgi_bin/njt_doc.cgi?docid=199170.338647" \l "foot17" </w:instrText>
      </w:r>
      <w:r w:rsidRPr="00B53CFD">
        <w:rPr>
          <w:rFonts w:eastAsia="Times New Roman"/>
          <w:bCs w:val="0"/>
          <w:vertAlign w:val="superscript"/>
          <w:lang w:eastAsia="hu-HU"/>
        </w:rPr>
        <w:fldChar w:fldCharType="separate"/>
      </w:r>
      <w:r w:rsidRPr="00B53CFD">
        <w:rPr>
          <w:rFonts w:eastAsia="Times New Roman"/>
          <w:bCs w:val="0"/>
          <w:color w:val="0000FF"/>
          <w:u w:val="single"/>
          <w:vertAlign w:val="superscript"/>
          <w:lang w:eastAsia="hu-HU"/>
        </w:rPr>
        <w:t>17</w:t>
      </w:r>
      <w:r w:rsidRPr="00B53CFD">
        <w:rPr>
          <w:rFonts w:eastAsia="Times New Roman"/>
          <w:bCs w:val="0"/>
          <w:vertAlign w:val="superscript"/>
          <w:lang w:eastAsia="hu-HU"/>
        </w:rPr>
        <w:fldChar w:fldCharType="end"/>
      </w:r>
      <w:bookmarkEnd w:id="16"/>
      <w:r w:rsidRPr="00B53CFD">
        <w:rPr>
          <w:rFonts w:eastAsia="Times New Roman"/>
          <w:bCs w:val="0"/>
          <w:lang w:eastAsia="hu-HU"/>
        </w:rPr>
        <w:t xml:space="preserve"> E törvény eltérő rendelkezése hiányában a Vht.-t kell alkalmazni. Ha a végrehajtást az állami adóhatóság foganatosítja, eljárására e törvény végrehajtásra vonatkozó rendelkezéseit nem kell alkalmazni.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(3) Ha e fejezet másként nem rendelkezik, ahol a Vht. bíróságot említ, azon végrehajtást elrendelő hatóságot, ahol végrehajtót, azon végrehajtást foganatosító szervet, ahol végrehajtható okiratot, azon végrehajtható döntést, ahol adóst, azon kötelezettet kell érteni. Ahol a Vht. végrehajtói letéti számlára teljesítésről rendelkezik, a végrehajtást foganatosító szerv számlájára kell teljesíteni. A végrehajtási eljárás során felmerülő költségek előlegezésére és viselésére, valamint a végrehajtási eljárásban eljárási bírság kiszabására e törvény rendelkezéseit kell alkalmazni.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(4) A végrehajtást foganatosító szerv eljárása miatt a végrehajtási kifogást a felügyeleti szerve, ennek hiányában a közigazgatási bíróság bírálja el.</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(5) A Vht. ingó és ingatlan elektronikus árverésére vonatkozó rendelkezéseit akkor kell alkalmazni, ha önálló bírósági végrehajtó foganatosítja a végrehajtást.</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t>72. Végrehajtható döntések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132. §</w:t>
      </w:r>
      <w:bookmarkStart w:id="17" w:name="foot_18_place"/>
      <w:r w:rsidRPr="00B53CFD">
        <w:rPr>
          <w:rFonts w:eastAsia="Times New Roman"/>
          <w:b/>
          <w:vertAlign w:val="superscript"/>
          <w:lang w:eastAsia="hu-HU"/>
        </w:rPr>
        <w:fldChar w:fldCharType="begin"/>
      </w:r>
      <w:r w:rsidRPr="00B53CFD">
        <w:rPr>
          <w:rFonts w:eastAsia="Times New Roman"/>
          <w:b/>
          <w:vertAlign w:val="superscript"/>
          <w:lang w:eastAsia="hu-HU"/>
        </w:rPr>
        <w:instrText xml:space="preserve"> HYPERLINK "http://njt.hu/cgi_bin/njt_doc.cgi?docid=199170.338647" \l "foot18" </w:instrText>
      </w:r>
      <w:r w:rsidRPr="00B53CFD">
        <w:rPr>
          <w:rFonts w:eastAsia="Times New Roman"/>
          <w:b/>
          <w:vertAlign w:val="superscript"/>
          <w:lang w:eastAsia="hu-HU"/>
        </w:rPr>
        <w:fldChar w:fldCharType="separate"/>
      </w:r>
      <w:r w:rsidRPr="00B53CFD">
        <w:rPr>
          <w:rFonts w:eastAsia="Times New Roman"/>
          <w:b/>
          <w:color w:val="0000FF"/>
          <w:u w:val="single"/>
          <w:vertAlign w:val="superscript"/>
          <w:lang w:eastAsia="hu-HU"/>
        </w:rPr>
        <w:t>18</w:t>
      </w:r>
      <w:r w:rsidRPr="00B53CFD">
        <w:rPr>
          <w:rFonts w:eastAsia="Times New Roman"/>
          <w:b/>
          <w:vertAlign w:val="superscript"/>
          <w:lang w:eastAsia="hu-HU"/>
        </w:rPr>
        <w:fldChar w:fldCharType="end"/>
      </w:r>
      <w:bookmarkEnd w:id="17"/>
      <w:r w:rsidRPr="00B53CFD">
        <w:rPr>
          <w:rFonts w:eastAsia="Times New Roman"/>
          <w:bCs w:val="0"/>
          <w:lang w:eastAsia="hu-HU"/>
        </w:rPr>
        <w:t xml:space="preserve"> </w:t>
      </w:r>
      <w:r w:rsidRPr="00B53CFD">
        <w:rPr>
          <w:rFonts w:eastAsia="Times New Roman"/>
          <w:bCs w:val="0"/>
          <w:i/>
          <w:iCs/>
          <w:lang w:eastAsia="hu-HU"/>
        </w:rPr>
        <w:t>[A végrehajtható döntések]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lastRenderedPageBreak/>
        <w:t>Ha a kötelezett a hatóság végleges döntésében foglalt kötelezésnek nem tett eleget, az végrehajtható.</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t>73. A végrehajtás elrendelése</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133. §</w:t>
      </w:r>
      <w:r w:rsidRPr="00B53CFD">
        <w:rPr>
          <w:rFonts w:eastAsia="Times New Roman"/>
          <w:bCs w:val="0"/>
          <w:lang w:eastAsia="hu-HU"/>
        </w:rPr>
        <w:t xml:space="preserve"> </w:t>
      </w:r>
      <w:r w:rsidRPr="00B53CFD">
        <w:rPr>
          <w:rFonts w:eastAsia="Times New Roman"/>
          <w:bCs w:val="0"/>
          <w:i/>
          <w:iCs/>
          <w:lang w:eastAsia="hu-HU"/>
        </w:rPr>
        <w:t>[A végrehajtás elrendelésének általános szabályai]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A végrehajtást – ha törvény vagy kormányrendelet másként nem rendelkezik – a döntést hozó hatóság, másodfokú döntés esetén pedig az elsőfokú hatóság rendeli el.</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A hatóság a végrehajtást hivatalból vagy a jogosult kérelmére rendeli el. A hatóság a döntés végrehajthatóságától, illetve a végrehajtás elrendelésére irányuló kérelem beérkezésétől számított öt napon belül elrendeli a végrehajtást, és a döntést közli a végrehajtást foganatosító szervvel is.</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t>74. A végrehajtás foganatosítása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134. §</w:t>
      </w:r>
      <w:r w:rsidRPr="00B53CFD">
        <w:rPr>
          <w:rFonts w:eastAsia="Times New Roman"/>
          <w:bCs w:val="0"/>
          <w:lang w:eastAsia="hu-HU"/>
        </w:rPr>
        <w:t xml:space="preserve"> </w:t>
      </w:r>
      <w:r w:rsidRPr="00B53CFD">
        <w:rPr>
          <w:rFonts w:eastAsia="Times New Roman"/>
          <w:bCs w:val="0"/>
          <w:i/>
          <w:iCs/>
          <w:lang w:eastAsia="hu-HU"/>
        </w:rPr>
        <w:t>[A végrehajtás foganatosításának általános szabályai]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A végrehajtást – ha törvény, kormányrendelet vagy önkormányzati hatósági ügyben helyi önkormányzat rendelete másként nem rendelkezik – az állami adóhatóság foganatosítja.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A végrehajtást foganatosító szerv a végrehajtásra önálló bírósági végrehajtóval szerződést köthet, a végrehajtás során azonban csak a végrehajtást elrendelő hatóság jogosult végzést hozni.</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t>75. Késedelmi pótlék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135. §</w:t>
      </w:r>
      <w:r w:rsidRPr="00B53CFD">
        <w:rPr>
          <w:rFonts w:eastAsia="Times New Roman"/>
          <w:bCs w:val="0"/>
          <w:lang w:eastAsia="hu-HU"/>
        </w:rPr>
        <w:t xml:space="preserve"> </w:t>
      </w:r>
      <w:r w:rsidRPr="00B53CFD">
        <w:rPr>
          <w:rFonts w:eastAsia="Times New Roman"/>
          <w:bCs w:val="0"/>
          <w:i/>
          <w:iCs/>
          <w:lang w:eastAsia="hu-HU"/>
        </w:rPr>
        <w:t>[A késedelmi pótlékra vonatkozó szabályok]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Ha a kötelezett pénzfizetési kötelezettségének határidőben nem tesz eleget, illetve az állam által előlegezett költség után a megelőlegezés időtartamára a jogosultnak a törvényes kamatnak megfelelő mértékű késedelmi pótlékot fizet.</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t>76. A végrehajtás felfüggesztése</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136. §</w:t>
      </w:r>
      <w:r w:rsidRPr="00B53CFD">
        <w:rPr>
          <w:rFonts w:eastAsia="Times New Roman"/>
          <w:bCs w:val="0"/>
          <w:lang w:eastAsia="hu-HU"/>
        </w:rPr>
        <w:t xml:space="preserve"> </w:t>
      </w:r>
      <w:r w:rsidRPr="00B53CFD">
        <w:rPr>
          <w:rFonts w:eastAsia="Times New Roman"/>
          <w:bCs w:val="0"/>
          <w:i/>
          <w:iCs/>
          <w:lang w:eastAsia="hu-HU"/>
        </w:rPr>
        <w:t>[A végrehajtás felfüggesztésének általános szabályai]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A végrehajtást az azt elrendelő hatóság vagy a másodfokú hatóság függesztheti fel.</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A végrehajtást akkor is fel kell függeszteni, ha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a)</w:t>
      </w:r>
      <w:r w:rsidRPr="00B53CFD">
        <w:rPr>
          <w:rFonts w:eastAsia="Times New Roman"/>
          <w:bCs w:val="0"/>
          <w:lang w:eastAsia="hu-HU"/>
        </w:rPr>
        <w:t xml:space="preserve"> a végrehajtás alá vont vagyontárggyal kapcsolatos igényper van folyamatban, vagy a vagyontárgyat a bírósági végrehajtó más követelés végrehajtása érdekében korábban lefoglalta, feltéve, hogy más lefoglalható vagyontárgy nincs,</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b)</w:t>
      </w:r>
      <w:r w:rsidRPr="00B53CFD">
        <w:rPr>
          <w:rFonts w:eastAsia="Times New Roman"/>
          <w:bCs w:val="0"/>
          <w:lang w:eastAsia="hu-HU"/>
        </w:rPr>
        <w:t xml:space="preserve"> kézbesítettnek tekintettséggel szembeni kifogást terjesztettek elő, és az abban előadott tények és körülmények a kifogás elfogadását valószínűsítik,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c)</w:t>
      </w:r>
      <w:r w:rsidRPr="00B53CFD">
        <w:rPr>
          <w:rFonts w:eastAsia="Times New Roman"/>
          <w:bCs w:val="0"/>
          <w:lang w:eastAsia="hu-HU"/>
        </w:rPr>
        <w:t xml:space="preserve"> a kötelezett meghalt vagy megszűnt, a jogutódlás tárgyában hozott végzés véglegessé válásáig,</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lastRenderedPageBreak/>
        <w:t>d)</w:t>
      </w:r>
      <w:r w:rsidRPr="00B53CFD">
        <w:rPr>
          <w:rFonts w:eastAsia="Times New Roman"/>
          <w:bCs w:val="0"/>
          <w:lang w:eastAsia="hu-HU"/>
        </w:rPr>
        <w:t xml:space="preserve"> azt az ügyész a végrehajtható döntés elleni ügyészi felhívásban indítványozza,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e)</w:t>
      </w:r>
      <w:r w:rsidRPr="00B53CFD">
        <w:rPr>
          <w:rFonts w:eastAsia="Times New Roman"/>
          <w:bCs w:val="0"/>
          <w:lang w:eastAsia="hu-HU"/>
        </w:rPr>
        <w:t xml:space="preserve"> a végrehajtás folytatása életveszéllyel vagy helyrehozhatatlan kárral járna, vagy az közegészségügyi vagy közbiztonsági okból szükséges, vagy</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f)</w:t>
      </w:r>
      <w:r w:rsidRPr="00B53CFD">
        <w:rPr>
          <w:rFonts w:eastAsia="Times New Roman"/>
          <w:bCs w:val="0"/>
          <w:lang w:eastAsia="hu-HU"/>
        </w:rPr>
        <w:t xml:space="preserve"> azt jogszabály elrendeli.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(3) A végrehajtást foganatosító szerv a tudomására jutott felfüggesztési okokról és a felfüggesztés megszüntetésének lehetőségéről a végrehajtást elrendelő hatóságot értesíti.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(4) A végrehajtást elrendelő hatóság a kötelezett kérelmére kivételesen akkor függesztheti fel a végrehajtást, ha a kötelezett a felfüggesztésre okot adó, méltányolható körülményt igazolta, és a kötelezettet a végrehajtási eljárás során korábban nem sújtották eljárási bírsággal.</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(5) Ha a felfüggesztésre okot adó körülmény megszűnt, a végrehajtást elrendelő hatóság dönt a végrehajtás folytatásáról.</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t>77. A végrehajtás megszüntetése</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137. §</w:t>
      </w:r>
      <w:r w:rsidRPr="00B53CFD">
        <w:rPr>
          <w:rFonts w:eastAsia="Times New Roman"/>
          <w:bCs w:val="0"/>
          <w:lang w:eastAsia="hu-HU"/>
        </w:rPr>
        <w:t xml:space="preserve"> </w:t>
      </w:r>
      <w:r w:rsidRPr="00B53CFD">
        <w:rPr>
          <w:rFonts w:eastAsia="Times New Roman"/>
          <w:bCs w:val="0"/>
          <w:i/>
          <w:iCs/>
          <w:lang w:eastAsia="hu-HU"/>
        </w:rPr>
        <w:t>[A végrehajtás megszüntetésére vonatkozó általános szabályok]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A végrehajtást elrendelő hatóság a végrehajtást akkor is megszünteti, ha</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a)</w:t>
      </w:r>
      <w:r w:rsidRPr="00B53CFD">
        <w:rPr>
          <w:rFonts w:eastAsia="Times New Roman"/>
          <w:bCs w:val="0"/>
          <w:lang w:eastAsia="hu-HU"/>
        </w:rPr>
        <w:t xml:space="preserve"> a jogosult a végrehajtás megszüntetését kéri, és ez mások jogait nem sérti,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b)</w:t>
      </w:r>
      <w:r w:rsidRPr="00B53CFD">
        <w:rPr>
          <w:rFonts w:eastAsia="Times New Roman"/>
          <w:bCs w:val="0"/>
          <w:lang w:eastAsia="hu-HU"/>
        </w:rPr>
        <w:t xml:space="preserve"> a követelés elévült, és a végrehajtás megszüntetését a kötelezett kéri, vagy</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c)</w:t>
      </w:r>
      <w:r w:rsidRPr="00B53CFD">
        <w:rPr>
          <w:rFonts w:eastAsia="Times New Roman"/>
          <w:bCs w:val="0"/>
          <w:lang w:eastAsia="hu-HU"/>
        </w:rPr>
        <w:t xml:space="preserve"> a további végrehajtási eljárási cselekményektől eredmény nem várható.</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A végrehajtást foganatosító szerv a tudomására jutott megszüntetési okokról és a végrehajtás befejezéséről a végrehajtást elrendelő hatóságot értesíti.</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t>78. A végrehajtási jog elévülése</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138. §</w:t>
      </w:r>
      <w:r w:rsidRPr="00B53CFD">
        <w:rPr>
          <w:rFonts w:eastAsia="Times New Roman"/>
          <w:bCs w:val="0"/>
          <w:lang w:eastAsia="hu-HU"/>
        </w:rPr>
        <w:t xml:space="preserve"> </w:t>
      </w:r>
      <w:r w:rsidRPr="00B53CFD">
        <w:rPr>
          <w:rFonts w:eastAsia="Times New Roman"/>
          <w:bCs w:val="0"/>
          <w:i/>
          <w:iCs/>
          <w:lang w:eastAsia="hu-HU"/>
        </w:rPr>
        <w:t>[A végrehajtási jog elévülése]</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A végrehajtási jog a teljesítési határidő utolsó napjától számított három év elteltével évül el. Törvény vagy kormányrendelet ennél rövidebb elévülési határidőt is megállapíthat.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Nyugszik az elévülés a végrehajtás felfüggesztése, a végrehajtási eljárásban engedélyezett fizetési kedvezmény, és a pénzfizetési kötelezettség folyamatos végrehajtásának időtartama alatt.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(3) A végrehajtás elévülését bármely végrehajtási cselekmény megszakítja. Az (1) bekezdésben meghatározott időponttól számított hat év elteltével azonban a határozat nem hajtható végre.</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Cs w:val="0"/>
          <w:i/>
          <w:iCs/>
          <w:lang w:eastAsia="hu-HU"/>
        </w:rPr>
        <w:t>XII. FEJEZET</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Cs w:val="0"/>
          <w:i/>
          <w:iCs/>
          <w:lang w:eastAsia="hu-HU"/>
        </w:rPr>
        <w:t>ZÁRÓ RENDELKEZÉSEK</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lastRenderedPageBreak/>
        <w:t>79. Felhatalmazó rendelkezések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139. §</w:t>
      </w:r>
      <w:r w:rsidRPr="00B53CFD">
        <w:rPr>
          <w:rFonts w:eastAsia="Times New Roman"/>
          <w:bCs w:val="0"/>
          <w:lang w:eastAsia="hu-HU"/>
        </w:rPr>
        <w:t xml:space="preserve"> </w:t>
      </w:r>
      <w:r w:rsidRPr="00B53CFD">
        <w:rPr>
          <w:rFonts w:eastAsia="Times New Roman"/>
          <w:bCs w:val="0"/>
          <w:i/>
          <w:iCs/>
          <w:lang w:eastAsia="hu-HU"/>
        </w:rPr>
        <w:t>[A Kormány számára adott felhatalmazások]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Felhatalmazást kap a Kormány, hogy rendeletben állapítsa meg</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a)</w:t>
      </w:r>
      <w:r w:rsidRPr="00B53CFD">
        <w:rPr>
          <w:rFonts w:eastAsia="Times New Roman"/>
          <w:bCs w:val="0"/>
          <w:lang w:eastAsia="hu-HU"/>
        </w:rPr>
        <w:t xml:space="preserve"> az eljárási költségek körére, a költségmentesség megállapítására, valamint az iratbetekintéssel összefüggő költségtérítés mértékére és a költségek megfizetésére,</w:t>
      </w:r>
      <w:bookmarkStart w:id="18" w:name="foot_19_place"/>
      <w:r w:rsidRPr="00B53CFD">
        <w:rPr>
          <w:rFonts w:eastAsia="Times New Roman"/>
          <w:bCs w:val="0"/>
          <w:vertAlign w:val="superscript"/>
          <w:lang w:eastAsia="hu-HU"/>
        </w:rPr>
        <w:fldChar w:fldCharType="begin"/>
      </w:r>
      <w:r w:rsidRPr="00B53CFD">
        <w:rPr>
          <w:rFonts w:eastAsia="Times New Roman"/>
          <w:bCs w:val="0"/>
          <w:vertAlign w:val="superscript"/>
          <w:lang w:eastAsia="hu-HU"/>
        </w:rPr>
        <w:instrText xml:space="preserve"> HYPERLINK "http://njt.hu/cgi_bin/njt_doc.cgi?docid=199170.338647" \l "foot19" </w:instrText>
      </w:r>
      <w:r w:rsidRPr="00B53CFD">
        <w:rPr>
          <w:rFonts w:eastAsia="Times New Roman"/>
          <w:bCs w:val="0"/>
          <w:vertAlign w:val="superscript"/>
          <w:lang w:eastAsia="hu-HU"/>
        </w:rPr>
        <w:fldChar w:fldCharType="separate"/>
      </w:r>
      <w:r w:rsidRPr="00B53CFD">
        <w:rPr>
          <w:rFonts w:eastAsia="Times New Roman"/>
          <w:bCs w:val="0"/>
          <w:color w:val="0000FF"/>
          <w:u w:val="single"/>
          <w:vertAlign w:val="superscript"/>
          <w:lang w:eastAsia="hu-HU"/>
        </w:rPr>
        <w:t>19</w:t>
      </w:r>
      <w:r w:rsidRPr="00B53CFD">
        <w:rPr>
          <w:rFonts w:eastAsia="Times New Roman"/>
          <w:bCs w:val="0"/>
          <w:vertAlign w:val="superscript"/>
          <w:lang w:eastAsia="hu-HU"/>
        </w:rPr>
        <w:fldChar w:fldCharType="end"/>
      </w:r>
      <w:bookmarkEnd w:id="18"/>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b)</w:t>
      </w:r>
      <w:r w:rsidRPr="00B53CFD">
        <w:rPr>
          <w:rFonts w:eastAsia="Times New Roman"/>
          <w:bCs w:val="0"/>
          <w:lang w:eastAsia="hu-HU"/>
        </w:rPr>
        <w:t xml:space="preserve"> a közérdeken alapuló kényszerítő indok esetén az ügyben közreműködő szakhatóság kijelölésére</w:t>
      </w:r>
      <w:bookmarkStart w:id="19" w:name="foot_20_place"/>
      <w:r w:rsidRPr="00B53CFD">
        <w:rPr>
          <w:rFonts w:eastAsia="Times New Roman"/>
          <w:bCs w:val="0"/>
          <w:vertAlign w:val="superscript"/>
          <w:lang w:eastAsia="hu-HU"/>
        </w:rPr>
        <w:fldChar w:fldCharType="begin"/>
      </w:r>
      <w:r w:rsidRPr="00B53CFD">
        <w:rPr>
          <w:rFonts w:eastAsia="Times New Roman"/>
          <w:bCs w:val="0"/>
          <w:vertAlign w:val="superscript"/>
          <w:lang w:eastAsia="hu-HU"/>
        </w:rPr>
        <w:instrText xml:space="preserve"> HYPERLINK "http://njt.hu/cgi_bin/njt_doc.cgi?docid=199170.338647" \l "foot20" </w:instrText>
      </w:r>
      <w:r w:rsidRPr="00B53CFD">
        <w:rPr>
          <w:rFonts w:eastAsia="Times New Roman"/>
          <w:bCs w:val="0"/>
          <w:vertAlign w:val="superscript"/>
          <w:lang w:eastAsia="hu-HU"/>
        </w:rPr>
        <w:fldChar w:fldCharType="separate"/>
      </w:r>
      <w:r w:rsidRPr="00B53CFD">
        <w:rPr>
          <w:rFonts w:eastAsia="Times New Roman"/>
          <w:bCs w:val="0"/>
          <w:color w:val="0000FF"/>
          <w:u w:val="single"/>
          <w:vertAlign w:val="superscript"/>
          <w:lang w:eastAsia="hu-HU"/>
        </w:rPr>
        <w:t>20</w:t>
      </w:r>
      <w:r w:rsidRPr="00B53CFD">
        <w:rPr>
          <w:rFonts w:eastAsia="Times New Roman"/>
          <w:bCs w:val="0"/>
          <w:vertAlign w:val="superscript"/>
          <w:lang w:eastAsia="hu-HU"/>
        </w:rPr>
        <w:fldChar w:fldCharType="end"/>
      </w:r>
      <w:bookmarkEnd w:id="19"/>
    </w:p>
    <w:p w:rsidR="00B53CFD" w:rsidRPr="00B53CFD" w:rsidRDefault="00B53CFD" w:rsidP="00B53CFD">
      <w:pPr>
        <w:spacing w:before="100" w:beforeAutospacing="1" w:after="100" w:afterAutospacing="1" w:line="240" w:lineRule="auto"/>
        <w:rPr>
          <w:rFonts w:eastAsia="Times New Roman"/>
          <w:bCs w:val="0"/>
          <w:lang w:eastAsia="hu-HU"/>
        </w:rPr>
      </w:pPr>
      <w:r w:rsidRPr="00B53CFD">
        <w:rPr>
          <w:rFonts w:eastAsia="Times New Roman"/>
          <w:bCs w:val="0"/>
          <w:lang w:eastAsia="hu-HU"/>
        </w:rPr>
        <w:t>vonatkozó szabályokat.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140. §</w:t>
      </w:r>
      <w:r w:rsidRPr="00B53CFD">
        <w:rPr>
          <w:rFonts w:eastAsia="Times New Roman"/>
          <w:bCs w:val="0"/>
          <w:lang w:eastAsia="hu-HU"/>
        </w:rPr>
        <w:t xml:space="preserve"> </w:t>
      </w:r>
      <w:r w:rsidRPr="00B53CFD">
        <w:rPr>
          <w:rFonts w:eastAsia="Times New Roman"/>
          <w:bCs w:val="0"/>
          <w:i/>
          <w:iCs/>
          <w:lang w:eastAsia="hu-HU"/>
        </w:rPr>
        <w:t>[A miniszterek számára adott felhatalmazások]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Felhatalmazást kap az igazságügyért felelős miniszter, hogy rendeletben állapítsa meg</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a)</w:t>
      </w:r>
      <w:r w:rsidRPr="00B53CFD">
        <w:rPr>
          <w:rFonts w:eastAsia="Times New Roman"/>
          <w:bCs w:val="0"/>
          <w:lang w:eastAsia="hu-HU"/>
        </w:rPr>
        <w:t xml:space="preserve"> a közigazgatási hatósági eljárás során zár alá vett vagy lefoglalt dolgok tárolására és értékesítésére, valamint a hatósági letétre,</w:t>
      </w:r>
      <w:bookmarkStart w:id="20" w:name="foot_21_place"/>
      <w:r w:rsidRPr="00B53CFD">
        <w:rPr>
          <w:rFonts w:eastAsia="Times New Roman"/>
          <w:bCs w:val="0"/>
          <w:vertAlign w:val="superscript"/>
          <w:lang w:eastAsia="hu-HU"/>
        </w:rPr>
        <w:fldChar w:fldCharType="begin"/>
      </w:r>
      <w:r w:rsidRPr="00B53CFD">
        <w:rPr>
          <w:rFonts w:eastAsia="Times New Roman"/>
          <w:bCs w:val="0"/>
          <w:vertAlign w:val="superscript"/>
          <w:lang w:eastAsia="hu-HU"/>
        </w:rPr>
        <w:instrText xml:space="preserve"> HYPERLINK "http://njt.hu/cgi_bin/njt_doc.cgi?docid=199170.338647" \l "foot21" </w:instrText>
      </w:r>
      <w:r w:rsidRPr="00B53CFD">
        <w:rPr>
          <w:rFonts w:eastAsia="Times New Roman"/>
          <w:bCs w:val="0"/>
          <w:vertAlign w:val="superscript"/>
          <w:lang w:eastAsia="hu-HU"/>
        </w:rPr>
        <w:fldChar w:fldCharType="separate"/>
      </w:r>
      <w:r w:rsidRPr="00B53CFD">
        <w:rPr>
          <w:rFonts w:eastAsia="Times New Roman"/>
          <w:bCs w:val="0"/>
          <w:color w:val="0000FF"/>
          <w:u w:val="single"/>
          <w:vertAlign w:val="superscript"/>
          <w:lang w:eastAsia="hu-HU"/>
        </w:rPr>
        <w:t>21</w:t>
      </w:r>
      <w:r w:rsidRPr="00B53CFD">
        <w:rPr>
          <w:rFonts w:eastAsia="Times New Roman"/>
          <w:bCs w:val="0"/>
          <w:vertAlign w:val="superscript"/>
          <w:lang w:eastAsia="hu-HU"/>
        </w:rPr>
        <w:fldChar w:fldCharType="end"/>
      </w:r>
      <w:bookmarkEnd w:id="20"/>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b)</w:t>
      </w:r>
      <w:r w:rsidRPr="00B53CFD">
        <w:rPr>
          <w:rFonts w:eastAsia="Times New Roman"/>
          <w:bCs w:val="0"/>
          <w:lang w:eastAsia="hu-HU"/>
        </w:rPr>
        <w:t xml:space="preserve"> az államháztartásért felelős miniszterrel egyetértésben a közigazgatási hatósági eljárásban közreműködő tolmácsok díjazására,</w:t>
      </w:r>
      <w:bookmarkStart w:id="21" w:name="foot_22_place"/>
      <w:r w:rsidRPr="00B53CFD">
        <w:rPr>
          <w:rFonts w:eastAsia="Times New Roman"/>
          <w:bCs w:val="0"/>
          <w:vertAlign w:val="superscript"/>
          <w:lang w:eastAsia="hu-HU"/>
        </w:rPr>
        <w:fldChar w:fldCharType="begin"/>
      </w:r>
      <w:r w:rsidRPr="00B53CFD">
        <w:rPr>
          <w:rFonts w:eastAsia="Times New Roman"/>
          <w:bCs w:val="0"/>
          <w:vertAlign w:val="superscript"/>
          <w:lang w:eastAsia="hu-HU"/>
        </w:rPr>
        <w:instrText xml:space="preserve"> HYPERLINK "http://njt.hu/cgi_bin/njt_doc.cgi?docid=199170.338647" \l "foot22" </w:instrText>
      </w:r>
      <w:r w:rsidRPr="00B53CFD">
        <w:rPr>
          <w:rFonts w:eastAsia="Times New Roman"/>
          <w:bCs w:val="0"/>
          <w:vertAlign w:val="superscript"/>
          <w:lang w:eastAsia="hu-HU"/>
        </w:rPr>
        <w:fldChar w:fldCharType="separate"/>
      </w:r>
      <w:r w:rsidRPr="00B53CFD">
        <w:rPr>
          <w:rFonts w:eastAsia="Times New Roman"/>
          <w:bCs w:val="0"/>
          <w:color w:val="0000FF"/>
          <w:u w:val="single"/>
          <w:vertAlign w:val="superscript"/>
          <w:lang w:eastAsia="hu-HU"/>
        </w:rPr>
        <w:t>22</w:t>
      </w:r>
      <w:r w:rsidRPr="00B53CFD">
        <w:rPr>
          <w:rFonts w:eastAsia="Times New Roman"/>
          <w:bCs w:val="0"/>
          <w:vertAlign w:val="superscript"/>
          <w:lang w:eastAsia="hu-HU"/>
        </w:rPr>
        <w:fldChar w:fldCharType="end"/>
      </w:r>
      <w:bookmarkEnd w:id="21"/>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c)</w:t>
      </w:r>
      <w:r w:rsidRPr="00B53CFD">
        <w:rPr>
          <w:rFonts w:eastAsia="Times New Roman"/>
          <w:bCs w:val="0"/>
          <w:lang w:eastAsia="hu-HU"/>
        </w:rPr>
        <w:t xml:space="preserve"> az államháztartásért felelős miniszterrel egyetértésben a tanú és a hatósági tanú által felszámítható költségekre, valamint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d)</w:t>
      </w:r>
      <w:r w:rsidRPr="00B53CFD">
        <w:rPr>
          <w:rFonts w:eastAsia="Times New Roman"/>
          <w:bCs w:val="0"/>
          <w:lang w:eastAsia="hu-HU"/>
        </w:rPr>
        <w:t xml:space="preserve"> az államháztartásért felelős miniszterrel, valamint a társadalmi felzárkózásért felelős miniszterrel egyetértésben a jelnyelvi tolmácsok díjazására</w:t>
      </w:r>
      <w:bookmarkStart w:id="22" w:name="foot_23_place"/>
      <w:r w:rsidRPr="00B53CFD">
        <w:rPr>
          <w:rFonts w:eastAsia="Times New Roman"/>
          <w:bCs w:val="0"/>
          <w:vertAlign w:val="superscript"/>
          <w:lang w:eastAsia="hu-HU"/>
        </w:rPr>
        <w:fldChar w:fldCharType="begin"/>
      </w:r>
      <w:r w:rsidRPr="00B53CFD">
        <w:rPr>
          <w:rFonts w:eastAsia="Times New Roman"/>
          <w:bCs w:val="0"/>
          <w:vertAlign w:val="superscript"/>
          <w:lang w:eastAsia="hu-HU"/>
        </w:rPr>
        <w:instrText xml:space="preserve"> HYPERLINK "http://njt.hu/cgi_bin/njt_doc.cgi?docid=199170.338647" \l "foot23" </w:instrText>
      </w:r>
      <w:r w:rsidRPr="00B53CFD">
        <w:rPr>
          <w:rFonts w:eastAsia="Times New Roman"/>
          <w:bCs w:val="0"/>
          <w:vertAlign w:val="superscript"/>
          <w:lang w:eastAsia="hu-HU"/>
        </w:rPr>
        <w:fldChar w:fldCharType="separate"/>
      </w:r>
      <w:r w:rsidRPr="00B53CFD">
        <w:rPr>
          <w:rFonts w:eastAsia="Times New Roman"/>
          <w:bCs w:val="0"/>
          <w:color w:val="0000FF"/>
          <w:u w:val="single"/>
          <w:vertAlign w:val="superscript"/>
          <w:lang w:eastAsia="hu-HU"/>
        </w:rPr>
        <w:t>23</w:t>
      </w:r>
      <w:r w:rsidRPr="00B53CFD">
        <w:rPr>
          <w:rFonts w:eastAsia="Times New Roman"/>
          <w:bCs w:val="0"/>
          <w:vertAlign w:val="superscript"/>
          <w:lang w:eastAsia="hu-HU"/>
        </w:rPr>
        <w:fldChar w:fldCharType="end"/>
      </w:r>
      <w:bookmarkEnd w:id="22"/>
    </w:p>
    <w:p w:rsidR="00B53CFD" w:rsidRPr="00B53CFD" w:rsidRDefault="00B53CFD" w:rsidP="00B53CFD">
      <w:pPr>
        <w:spacing w:before="100" w:beforeAutospacing="1" w:after="100" w:afterAutospacing="1" w:line="240" w:lineRule="auto"/>
        <w:rPr>
          <w:rFonts w:eastAsia="Times New Roman"/>
          <w:bCs w:val="0"/>
          <w:lang w:eastAsia="hu-HU"/>
        </w:rPr>
      </w:pPr>
      <w:r w:rsidRPr="00B53CFD">
        <w:rPr>
          <w:rFonts w:eastAsia="Times New Roman"/>
          <w:bCs w:val="0"/>
          <w:lang w:eastAsia="hu-HU"/>
        </w:rPr>
        <w:t>vonatkozó szabályokat.</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t>80. Hatálybalépés</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141. §</w:t>
      </w:r>
      <w:r w:rsidRPr="00B53CFD">
        <w:rPr>
          <w:rFonts w:eastAsia="Times New Roman"/>
          <w:bCs w:val="0"/>
          <w:lang w:eastAsia="hu-HU"/>
        </w:rPr>
        <w:t xml:space="preserve"> </w:t>
      </w:r>
      <w:r w:rsidRPr="00B53CFD">
        <w:rPr>
          <w:rFonts w:eastAsia="Times New Roman"/>
          <w:bCs w:val="0"/>
          <w:i/>
          <w:iCs/>
          <w:lang w:eastAsia="hu-HU"/>
        </w:rPr>
        <w:t>[A törvény hatálybalépése]</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Ez a törvény 2018. január 1. napján lép hatályba.</w:t>
      </w:r>
    </w:p>
    <w:p w:rsidR="00B53CFD" w:rsidRPr="00B53CFD" w:rsidRDefault="00B53CFD" w:rsidP="00B53CFD">
      <w:pPr>
        <w:pBdr>
          <w:left w:val="single" w:sz="36" w:space="3" w:color="FF0000"/>
        </w:pBdr>
        <w:spacing w:before="100" w:beforeAutospacing="1" w:after="20" w:line="240" w:lineRule="auto"/>
        <w:ind w:firstLine="180"/>
        <w:jc w:val="both"/>
        <w:rPr>
          <w:rFonts w:eastAsia="Times New Roman"/>
          <w:bCs w:val="0"/>
          <w:lang w:eastAsia="hu-HU"/>
        </w:rPr>
      </w:pPr>
      <w:r w:rsidRPr="00B53CFD">
        <w:rPr>
          <w:rFonts w:eastAsia="Times New Roman"/>
          <w:b/>
          <w:lang w:eastAsia="hu-HU"/>
        </w:rPr>
        <w:t>142. §</w:t>
      </w:r>
      <w:bookmarkStart w:id="23" w:name="foot_24_place"/>
      <w:r w:rsidRPr="00B53CFD">
        <w:rPr>
          <w:rFonts w:eastAsia="Times New Roman"/>
          <w:b/>
          <w:vertAlign w:val="superscript"/>
          <w:lang w:eastAsia="hu-HU"/>
        </w:rPr>
        <w:fldChar w:fldCharType="begin"/>
      </w:r>
      <w:r w:rsidRPr="00B53CFD">
        <w:rPr>
          <w:rFonts w:eastAsia="Times New Roman"/>
          <w:b/>
          <w:vertAlign w:val="superscript"/>
          <w:lang w:eastAsia="hu-HU"/>
        </w:rPr>
        <w:instrText xml:space="preserve"> HYPERLINK "http://njt.hu/cgi_bin/njt_doc.cgi?docid=199170.338647" \l "foot24" </w:instrText>
      </w:r>
      <w:r w:rsidRPr="00B53CFD">
        <w:rPr>
          <w:rFonts w:eastAsia="Times New Roman"/>
          <w:b/>
          <w:vertAlign w:val="superscript"/>
          <w:lang w:eastAsia="hu-HU"/>
        </w:rPr>
        <w:fldChar w:fldCharType="separate"/>
      </w:r>
      <w:r w:rsidRPr="00B53CFD">
        <w:rPr>
          <w:rFonts w:eastAsia="Times New Roman"/>
          <w:b/>
          <w:color w:val="0000FF"/>
          <w:u w:val="single"/>
          <w:vertAlign w:val="superscript"/>
          <w:lang w:eastAsia="hu-HU"/>
        </w:rPr>
        <w:t>24</w:t>
      </w:r>
      <w:r w:rsidRPr="00B53CFD">
        <w:rPr>
          <w:rFonts w:eastAsia="Times New Roman"/>
          <w:b/>
          <w:vertAlign w:val="superscript"/>
          <w:lang w:eastAsia="hu-HU"/>
        </w:rPr>
        <w:fldChar w:fldCharType="end"/>
      </w:r>
      <w:bookmarkEnd w:id="23"/>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t>81. Átmeneti rendelkezések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143. §</w:t>
      </w:r>
      <w:r w:rsidRPr="00B53CFD">
        <w:rPr>
          <w:rFonts w:eastAsia="Times New Roman"/>
          <w:bCs w:val="0"/>
          <w:lang w:eastAsia="hu-HU"/>
        </w:rPr>
        <w:t xml:space="preserve"> </w:t>
      </w:r>
      <w:r w:rsidRPr="00B53CFD">
        <w:rPr>
          <w:rFonts w:eastAsia="Times New Roman"/>
          <w:bCs w:val="0"/>
          <w:i/>
          <w:iCs/>
          <w:lang w:eastAsia="hu-HU"/>
        </w:rPr>
        <w:t>[Átmeneti rendelkezések]</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(1) E törvény rendelkezéseit a hatálybalépését követően indult és a megismételt eljárásokban kell alkalmazni.</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(2) E törvény végrehajtásra vonatkozó rendelkezéseit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a)</w:t>
      </w:r>
      <w:r w:rsidRPr="00B53CFD">
        <w:rPr>
          <w:rFonts w:eastAsia="Times New Roman"/>
          <w:bCs w:val="0"/>
          <w:lang w:eastAsia="hu-HU"/>
        </w:rPr>
        <w:t xml:space="preserve"> a törvény hatálybalépésekor még el nem rendelt, és</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lastRenderedPageBreak/>
        <w:t>b)</w:t>
      </w:r>
      <w:r w:rsidRPr="00B53CFD">
        <w:rPr>
          <w:rFonts w:eastAsia="Times New Roman"/>
          <w:bCs w:val="0"/>
          <w:lang w:eastAsia="hu-HU"/>
        </w:rPr>
        <w:t xml:space="preserve"> a törvény hatálybalépésekor folyamatban lévő</w:t>
      </w:r>
    </w:p>
    <w:p w:rsidR="00B53CFD" w:rsidRPr="00B53CFD" w:rsidRDefault="00B53CFD" w:rsidP="00B53CFD">
      <w:pPr>
        <w:spacing w:before="100" w:beforeAutospacing="1" w:after="100" w:afterAutospacing="1" w:line="240" w:lineRule="auto"/>
        <w:rPr>
          <w:rFonts w:eastAsia="Times New Roman"/>
          <w:bCs w:val="0"/>
          <w:lang w:eastAsia="hu-HU"/>
        </w:rPr>
      </w:pPr>
      <w:r w:rsidRPr="00B53CFD">
        <w:rPr>
          <w:rFonts w:eastAsia="Times New Roman"/>
          <w:bCs w:val="0"/>
          <w:lang w:eastAsia="hu-HU"/>
        </w:rPr>
        <w:t>végrehajtási eljárásokra is alkalmazni kell.</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(3)</w:t>
      </w:r>
      <w:bookmarkStart w:id="24" w:name="foot_25_place"/>
      <w:r w:rsidRPr="00B53CFD">
        <w:rPr>
          <w:rFonts w:eastAsia="Times New Roman"/>
          <w:bCs w:val="0"/>
          <w:vertAlign w:val="superscript"/>
          <w:lang w:eastAsia="hu-HU"/>
        </w:rPr>
        <w:fldChar w:fldCharType="begin"/>
      </w:r>
      <w:r w:rsidRPr="00B53CFD">
        <w:rPr>
          <w:rFonts w:eastAsia="Times New Roman"/>
          <w:bCs w:val="0"/>
          <w:vertAlign w:val="superscript"/>
          <w:lang w:eastAsia="hu-HU"/>
        </w:rPr>
        <w:instrText xml:space="preserve"> HYPERLINK "http://njt.hu/cgi_bin/njt_doc.cgi?docid=199170.338647" \l "foot25" </w:instrText>
      </w:r>
      <w:r w:rsidRPr="00B53CFD">
        <w:rPr>
          <w:rFonts w:eastAsia="Times New Roman"/>
          <w:bCs w:val="0"/>
          <w:vertAlign w:val="superscript"/>
          <w:lang w:eastAsia="hu-HU"/>
        </w:rPr>
        <w:fldChar w:fldCharType="separate"/>
      </w:r>
      <w:r w:rsidRPr="00B53CFD">
        <w:rPr>
          <w:rFonts w:eastAsia="Times New Roman"/>
          <w:bCs w:val="0"/>
          <w:color w:val="0000FF"/>
          <w:u w:val="single"/>
          <w:vertAlign w:val="superscript"/>
          <w:lang w:eastAsia="hu-HU"/>
        </w:rPr>
        <w:t>25</w:t>
      </w:r>
      <w:r w:rsidRPr="00B53CFD">
        <w:rPr>
          <w:rFonts w:eastAsia="Times New Roman"/>
          <w:bCs w:val="0"/>
          <w:vertAlign w:val="superscript"/>
          <w:lang w:eastAsia="hu-HU"/>
        </w:rPr>
        <w:fldChar w:fldCharType="end"/>
      </w:r>
      <w:bookmarkEnd w:id="24"/>
      <w:r w:rsidRPr="00B53CFD">
        <w:rPr>
          <w:rFonts w:eastAsia="Times New Roman"/>
          <w:bCs w:val="0"/>
          <w:lang w:eastAsia="hu-HU"/>
        </w:rPr>
        <w:t xml:space="preserve"> A közigazgatási hatósági eljárás és szolgáltatás általános szabályairól szóló 2004. évi CXL. törvény alapján kiadott jogerős hatósági döntéseket e törvény alkalmazásában véglegessé vált döntésnek kell tekinteni. E törvény alkalmazásában, ahol jogszabály</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a)</w:t>
      </w:r>
      <w:r w:rsidRPr="00B53CFD">
        <w:rPr>
          <w:rFonts w:eastAsia="Times New Roman"/>
          <w:bCs w:val="0"/>
          <w:lang w:eastAsia="hu-HU"/>
        </w:rPr>
        <w:t xml:space="preserve"> közigazgatási hatóság jogerős döntését említi, azon a hatóság végleges döntését,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b)</w:t>
      </w:r>
      <w:r w:rsidRPr="00B53CFD">
        <w:rPr>
          <w:rFonts w:eastAsia="Times New Roman"/>
          <w:bCs w:val="0"/>
          <w:lang w:eastAsia="hu-HU"/>
        </w:rPr>
        <w:t xml:space="preserve"> a közigazgatási hatósági eljárás és szolgáltatás általános szabályairól szóló 2004. évi CXL. törvényt említi, azon e törvényt,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c)</w:t>
      </w:r>
      <w:r w:rsidRPr="00B53CFD">
        <w:rPr>
          <w:rFonts w:eastAsia="Times New Roman"/>
          <w:bCs w:val="0"/>
          <w:lang w:eastAsia="hu-HU"/>
        </w:rPr>
        <w:t xml:space="preserve"> a hatóság döntésének bírósági felülvizsgálatát említi, azon közigazgatási pert,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d)</w:t>
      </w:r>
      <w:r w:rsidRPr="00B53CFD">
        <w:rPr>
          <w:rFonts w:eastAsia="Times New Roman"/>
          <w:bCs w:val="0"/>
          <w:lang w:eastAsia="hu-HU"/>
        </w:rPr>
        <w:t xml:space="preserve"> belföldi jogsegélyt említ, azon megkeresést,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e)</w:t>
      </w:r>
      <w:r w:rsidRPr="00B53CFD">
        <w:rPr>
          <w:rFonts w:eastAsia="Times New Roman"/>
          <w:bCs w:val="0"/>
          <w:lang w:eastAsia="hu-HU"/>
        </w:rPr>
        <w:t xml:space="preserve"> a kérelem érdemi vizsgálat nélküli elutasítását említi, azon a kérelem visszautasítását,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f)</w:t>
      </w:r>
      <w:r w:rsidRPr="00B53CFD">
        <w:rPr>
          <w:rFonts w:eastAsia="Times New Roman"/>
          <w:bCs w:val="0"/>
          <w:lang w:eastAsia="hu-HU"/>
        </w:rPr>
        <w:t xml:space="preserve"> lefoglalást említ, azon lefoglalást, illetve zár alá vételt,</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i/>
          <w:iCs/>
          <w:lang w:eastAsia="hu-HU"/>
        </w:rPr>
        <w:t>g)</w:t>
      </w:r>
      <w:r w:rsidRPr="00B53CFD">
        <w:rPr>
          <w:rFonts w:eastAsia="Times New Roman"/>
          <w:bCs w:val="0"/>
          <w:lang w:eastAsia="hu-HU"/>
        </w:rPr>
        <w:t xml:space="preserve"> a döntés nyilvános közzétételét említi, azon a döntés közhírré tételét</w:t>
      </w:r>
    </w:p>
    <w:p w:rsidR="00B53CFD" w:rsidRPr="00B53CFD" w:rsidRDefault="00B53CFD" w:rsidP="00B53CFD">
      <w:pPr>
        <w:spacing w:before="100" w:beforeAutospacing="1" w:after="100" w:afterAutospacing="1" w:line="240" w:lineRule="auto"/>
        <w:rPr>
          <w:rFonts w:eastAsia="Times New Roman"/>
          <w:bCs w:val="0"/>
          <w:lang w:eastAsia="hu-HU"/>
        </w:rPr>
      </w:pPr>
      <w:r w:rsidRPr="00B53CFD">
        <w:rPr>
          <w:rFonts w:eastAsia="Times New Roman"/>
          <w:bCs w:val="0"/>
          <w:lang w:eastAsia="hu-HU"/>
        </w:rPr>
        <w:t>kell érteni.</w:t>
      </w:r>
    </w:p>
    <w:p w:rsidR="00B53CFD" w:rsidRPr="00B53CFD" w:rsidRDefault="00B53CFD" w:rsidP="00B53CFD">
      <w:pPr>
        <w:spacing w:before="160" w:after="160" w:line="240" w:lineRule="auto"/>
        <w:jc w:val="center"/>
        <w:rPr>
          <w:rFonts w:eastAsia="Times New Roman"/>
          <w:bCs w:val="0"/>
          <w:lang w:eastAsia="hu-HU"/>
        </w:rPr>
      </w:pPr>
      <w:r w:rsidRPr="00B53CFD">
        <w:rPr>
          <w:rFonts w:eastAsia="Times New Roman"/>
          <w:b/>
          <w:lang w:eastAsia="hu-HU"/>
        </w:rPr>
        <w:t>82. A törvény hivatalos rövid megjelölése</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
          <w:lang w:eastAsia="hu-HU"/>
        </w:rPr>
        <w:t>144. §</w:t>
      </w:r>
      <w:r w:rsidRPr="00B53CFD">
        <w:rPr>
          <w:rFonts w:eastAsia="Times New Roman"/>
          <w:bCs w:val="0"/>
          <w:lang w:eastAsia="hu-HU"/>
        </w:rPr>
        <w:t xml:space="preserve"> </w:t>
      </w:r>
      <w:r w:rsidRPr="00B53CFD">
        <w:rPr>
          <w:rFonts w:eastAsia="Times New Roman"/>
          <w:bCs w:val="0"/>
          <w:i/>
          <w:iCs/>
          <w:lang w:eastAsia="hu-HU"/>
        </w:rPr>
        <w:t>[A törvény hivatalos rövid megjelölése]</w:t>
      </w:r>
    </w:p>
    <w:p w:rsidR="00B53CFD" w:rsidRPr="00B53CFD" w:rsidRDefault="00B53CFD" w:rsidP="00B53CFD">
      <w:pPr>
        <w:spacing w:before="100" w:beforeAutospacing="1" w:after="20" w:line="240" w:lineRule="auto"/>
        <w:ind w:firstLine="180"/>
        <w:jc w:val="both"/>
        <w:rPr>
          <w:rFonts w:eastAsia="Times New Roman"/>
          <w:bCs w:val="0"/>
          <w:lang w:eastAsia="hu-HU"/>
        </w:rPr>
      </w:pPr>
      <w:r w:rsidRPr="00B53CFD">
        <w:rPr>
          <w:rFonts w:eastAsia="Times New Roman"/>
          <w:bCs w:val="0"/>
          <w:lang w:eastAsia="hu-HU"/>
        </w:rPr>
        <w:t>E törvénynek más jogszabályban alkalmazandó rövid megjelölése: Ákr.</w:t>
      </w:r>
    </w:p>
    <w:p w:rsidR="00B53CFD" w:rsidRPr="00B53CFD" w:rsidRDefault="00B53CFD" w:rsidP="00B53CFD">
      <w:pPr>
        <w:spacing w:after="0" w:line="240" w:lineRule="auto"/>
        <w:rPr>
          <w:rFonts w:eastAsia="Times New Roman"/>
          <w:bCs w:val="0"/>
          <w:lang w:eastAsia="hu-HU"/>
        </w:rPr>
      </w:pPr>
      <w:r w:rsidRPr="00B53CFD">
        <w:rPr>
          <w:rFonts w:eastAsia="Times New Roman"/>
          <w:bCs w:val="0"/>
          <w:lang w:eastAsia="hu-HU"/>
        </w:rPr>
        <w:pict>
          <v:rect id="_x0000_i1025" style="width:0;height:1.5pt" o:hralign="center" o:hrstd="t" o:hr="t" fillcolor="#a0a0a0" stroked="f"/>
        </w:pict>
      </w:r>
    </w:p>
    <w:bookmarkStart w:id="25" w:name="foot1"/>
    <w:p w:rsidR="00B53CFD" w:rsidRPr="00B53CFD" w:rsidRDefault="00B53CFD" w:rsidP="00B53CFD">
      <w:pPr>
        <w:spacing w:before="100" w:beforeAutospacing="1" w:after="100" w:afterAutospacing="1" w:line="240" w:lineRule="auto"/>
        <w:jc w:val="both"/>
        <w:rPr>
          <w:rFonts w:eastAsia="Times New Roman"/>
          <w:bCs w:val="0"/>
          <w:lang w:eastAsia="hu-HU"/>
        </w:rPr>
      </w:pPr>
      <w:r w:rsidRPr="00B53CFD">
        <w:rPr>
          <w:rFonts w:eastAsia="Times New Roman"/>
          <w:bCs w:val="0"/>
          <w:lang w:eastAsia="hu-HU"/>
        </w:rPr>
        <w:fldChar w:fldCharType="begin"/>
      </w:r>
      <w:r w:rsidRPr="00B53CFD">
        <w:rPr>
          <w:rFonts w:eastAsia="Times New Roman"/>
          <w:bCs w:val="0"/>
          <w:lang w:eastAsia="hu-HU"/>
        </w:rPr>
        <w:instrText xml:space="preserve"> HYPERLINK "http://njt.hu/cgi_bin/njt_doc.cgi?docid=199170.338647" \l "foot_1_place" </w:instrText>
      </w:r>
      <w:r w:rsidRPr="00B53CFD">
        <w:rPr>
          <w:rFonts w:eastAsia="Times New Roman"/>
          <w:bCs w:val="0"/>
          <w:lang w:eastAsia="hu-HU"/>
        </w:rPr>
        <w:fldChar w:fldCharType="separate"/>
      </w:r>
      <w:r w:rsidRPr="00B53CFD">
        <w:rPr>
          <w:rFonts w:eastAsia="Times New Roman"/>
          <w:bCs w:val="0"/>
          <w:color w:val="0000FF"/>
          <w:u w:val="single"/>
          <w:vertAlign w:val="superscript"/>
          <w:lang w:eastAsia="hu-HU"/>
        </w:rPr>
        <w:t>1</w:t>
      </w:r>
      <w:r w:rsidRPr="00B53CFD">
        <w:rPr>
          <w:rFonts w:eastAsia="Times New Roman"/>
          <w:bCs w:val="0"/>
          <w:lang w:eastAsia="hu-HU"/>
        </w:rPr>
        <w:fldChar w:fldCharType="end"/>
      </w:r>
      <w:bookmarkEnd w:id="25"/>
      <w:r w:rsidRPr="00B53CFD">
        <w:rPr>
          <w:rFonts w:eastAsia="Times New Roman"/>
          <w:bCs w:val="0"/>
          <w:lang w:eastAsia="hu-HU"/>
        </w:rPr>
        <w:t xml:space="preserve"> A törvényt az Országgyűlés a 2016. december 6-i ülésnapján fogadta el. A kihirdetés napja: 2016. december 14.</w:t>
      </w:r>
    </w:p>
    <w:bookmarkStart w:id="26" w:name="foot2"/>
    <w:p w:rsidR="00B53CFD" w:rsidRPr="00B53CFD" w:rsidRDefault="00B53CFD" w:rsidP="00B53CFD">
      <w:pPr>
        <w:spacing w:before="100" w:beforeAutospacing="1" w:after="100" w:afterAutospacing="1" w:line="240" w:lineRule="auto"/>
        <w:jc w:val="both"/>
        <w:rPr>
          <w:rFonts w:eastAsia="Times New Roman"/>
          <w:bCs w:val="0"/>
          <w:lang w:eastAsia="hu-HU"/>
        </w:rPr>
      </w:pPr>
      <w:r w:rsidRPr="00B53CFD">
        <w:rPr>
          <w:rFonts w:eastAsia="Times New Roman"/>
          <w:bCs w:val="0"/>
          <w:lang w:eastAsia="hu-HU"/>
        </w:rPr>
        <w:fldChar w:fldCharType="begin"/>
      </w:r>
      <w:r w:rsidRPr="00B53CFD">
        <w:rPr>
          <w:rFonts w:eastAsia="Times New Roman"/>
          <w:bCs w:val="0"/>
          <w:lang w:eastAsia="hu-HU"/>
        </w:rPr>
        <w:instrText xml:space="preserve"> HYPERLINK "http://njt.hu/cgi_bin/njt_doc.cgi?docid=199170.338647" \l "foot_2_place" </w:instrText>
      </w:r>
      <w:r w:rsidRPr="00B53CFD">
        <w:rPr>
          <w:rFonts w:eastAsia="Times New Roman"/>
          <w:bCs w:val="0"/>
          <w:lang w:eastAsia="hu-HU"/>
        </w:rPr>
        <w:fldChar w:fldCharType="separate"/>
      </w:r>
      <w:r w:rsidRPr="00B53CFD">
        <w:rPr>
          <w:rFonts w:eastAsia="Times New Roman"/>
          <w:bCs w:val="0"/>
          <w:color w:val="0000FF"/>
          <w:u w:val="single"/>
          <w:vertAlign w:val="superscript"/>
          <w:lang w:eastAsia="hu-HU"/>
        </w:rPr>
        <w:t>2</w:t>
      </w:r>
      <w:r w:rsidRPr="00B53CFD">
        <w:rPr>
          <w:rFonts w:eastAsia="Times New Roman"/>
          <w:bCs w:val="0"/>
          <w:lang w:eastAsia="hu-HU"/>
        </w:rPr>
        <w:fldChar w:fldCharType="end"/>
      </w:r>
      <w:bookmarkEnd w:id="26"/>
      <w:r w:rsidRPr="00B53CFD">
        <w:rPr>
          <w:rFonts w:eastAsia="Times New Roman"/>
          <w:bCs w:val="0"/>
          <w:lang w:eastAsia="hu-HU"/>
        </w:rPr>
        <w:t xml:space="preserve"> A 8. § (1) bekezdése a 2017: CXCI. törvény 11. §-ával megállapított szöveg.</w:t>
      </w:r>
    </w:p>
    <w:bookmarkStart w:id="27" w:name="foot3"/>
    <w:p w:rsidR="00B53CFD" w:rsidRPr="00B53CFD" w:rsidRDefault="00B53CFD" w:rsidP="00B53CFD">
      <w:pPr>
        <w:spacing w:before="100" w:beforeAutospacing="1" w:after="100" w:afterAutospacing="1" w:line="240" w:lineRule="auto"/>
        <w:jc w:val="both"/>
        <w:rPr>
          <w:rFonts w:eastAsia="Times New Roman"/>
          <w:bCs w:val="0"/>
          <w:lang w:eastAsia="hu-HU"/>
        </w:rPr>
      </w:pPr>
      <w:r w:rsidRPr="00B53CFD">
        <w:rPr>
          <w:rFonts w:eastAsia="Times New Roman"/>
          <w:bCs w:val="0"/>
          <w:lang w:eastAsia="hu-HU"/>
        </w:rPr>
        <w:fldChar w:fldCharType="begin"/>
      </w:r>
      <w:r w:rsidRPr="00B53CFD">
        <w:rPr>
          <w:rFonts w:eastAsia="Times New Roman"/>
          <w:bCs w:val="0"/>
          <w:lang w:eastAsia="hu-HU"/>
        </w:rPr>
        <w:instrText xml:space="preserve"> HYPERLINK "http://njt.hu/cgi_bin/njt_doc.cgi?docid=199170.338647" \l "foot_3_place" </w:instrText>
      </w:r>
      <w:r w:rsidRPr="00B53CFD">
        <w:rPr>
          <w:rFonts w:eastAsia="Times New Roman"/>
          <w:bCs w:val="0"/>
          <w:lang w:eastAsia="hu-HU"/>
        </w:rPr>
        <w:fldChar w:fldCharType="separate"/>
      </w:r>
      <w:r w:rsidRPr="00B53CFD">
        <w:rPr>
          <w:rFonts w:eastAsia="Times New Roman"/>
          <w:bCs w:val="0"/>
          <w:color w:val="0000FF"/>
          <w:u w:val="single"/>
          <w:vertAlign w:val="superscript"/>
          <w:lang w:eastAsia="hu-HU"/>
        </w:rPr>
        <w:t>3</w:t>
      </w:r>
      <w:r w:rsidRPr="00B53CFD">
        <w:rPr>
          <w:rFonts w:eastAsia="Times New Roman"/>
          <w:bCs w:val="0"/>
          <w:lang w:eastAsia="hu-HU"/>
        </w:rPr>
        <w:fldChar w:fldCharType="end"/>
      </w:r>
      <w:bookmarkEnd w:id="27"/>
      <w:r w:rsidRPr="00B53CFD">
        <w:rPr>
          <w:rFonts w:eastAsia="Times New Roman"/>
          <w:bCs w:val="0"/>
          <w:lang w:eastAsia="hu-HU"/>
        </w:rPr>
        <w:t xml:space="preserve"> A 8. § (3) bekezdése a 2017: CLXXIX. törvény 23. § (1) bekezdésével megállapított szöveg.</w:t>
      </w:r>
    </w:p>
    <w:bookmarkStart w:id="28" w:name="foot4"/>
    <w:p w:rsidR="00B53CFD" w:rsidRPr="00B53CFD" w:rsidRDefault="00B53CFD" w:rsidP="00B53CFD">
      <w:pPr>
        <w:spacing w:before="100" w:beforeAutospacing="1" w:after="100" w:afterAutospacing="1" w:line="240" w:lineRule="auto"/>
        <w:jc w:val="both"/>
        <w:rPr>
          <w:rFonts w:eastAsia="Times New Roman"/>
          <w:bCs w:val="0"/>
          <w:lang w:eastAsia="hu-HU"/>
        </w:rPr>
      </w:pPr>
      <w:r w:rsidRPr="00B53CFD">
        <w:rPr>
          <w:rFonts w:eastAsia="Times New Roman"/>
          <w:bCs w:val="0"/>
          <w:lang w:eastAsia="hu-HU"/>
        </w:rPr>
        <w:fldChar w:fldCharType="begin"/>
      </w:r>
      <w:r w:rsidRPr="00B53CFD">
        <w:rPr>
          <w:rFonts w:eastAsia="Times New Roman"/>
          <w:bCs w:val="0"/>
          <w:lang w:eastAsia="hu-HU"/>
        </w:rPr>
        <w:instrText xml:space="preserve"> HYPERLINK "http://njt.hu/cgi_bin/njt_doc.cgi?docid=199170.338647" \l "foot_4_place" </w:instrText>
      </w:r>
      <w:r w:rsidRPr="00B53CFD">
        <w:rPr>
          <w:rFonts w:eastAsia="Times New Roman"/>
          <w:bCs w:val="0"/>
          <w:lang w:eastAsia="hu-HU"/>
        </w:rPr>
        <w:fldChar w:fldCharType="separate"/>
      </w:r>
      <w:r w:rsidRPr="00B53CFD">
        <w:rPr>
          <w:rFonts w:eastAsia="Times New Roman"/>
          <w:bCs w:val="0"/>
          <w:color w:val="0000FF"/>
          <w:u w:val="single"/>
          <w:vertAlign w:val="superscript"/>
          <w:lang w:eastAsia="hu-HU"/>
        </w:rPr>
        <w:t>4</w:t>
      </w:r>
      <w:r w:rsidRPr="00B53CFD">
        <w:rPr>
          <w:rFonts w:eastAsia="Times New Roman"/>
          <w:bCs w:val="0"/>
          <w:lang w:eastAsia="hu-HU"/>
        </w:rPr>
        <w:fldChar w:fldCharType="end"/>
      </w:r>
      <w:bookmarkEnd w:id="28"/>
      <w:r w:rsidRPr="00B53CFD">
        <w:rPr>
          <w:rFonts w:eastAsia="Times New Roman"/>
          <w:bCs w:val="0"/>
          <w:lang w:eastAsia="hu-HU"/>
        </w:rPr>
        <w:t xml:space="preserve"> A 17. § a 2017: CLXXIX. törvény 25. § a) pontja szerint módosított szöveg.</w:t>
      </w:r>
    </w:p>
    <w:bookmarkStart w:id="29" w:name="foot5"/>
    <w:p w:rsidR="00B53CFD" w:rsidRPr="00B53CFD" w:rsidRDefault="00B53CFD" w:rsidP="00B53CFD">
      <w:pPr>
        <w:spacing w:before="100" w:beforeAutospacing="1" w:after="100" w:afterAutospacing="1" w:line="240" w:lineRule="auto"/>
        <w:jc w:val="both"/>
        <w:rPr>
          <w:rFonts w:eastAsia="Times New Roman"/>
          <w:bCs w:val="0"/>
          <w:lang w:eastAsia="hu-HU"/>
        </w:rPr>
      </w:pPr>
      <w:r w:rsidRPr="00B53CFD">
        <w:rPr>
          <w:rFonts w:eastAsia="Times New Roman"/>
          <w:bCs w:val="0"/>
          <w:lang w:eastAsia="hu-HU"/>
        </w:rPr>
        <w:fldChar w:fldCharType="begin"/>
      </w:r>
      <w:r w:rsidRPr="00B53CFD">
        <w:rPr>
          <w:rFonts w:eastAsia="Times New Roman"/>
          <w:bCs w:val="0"/>
          <w:lang w:eastAsia="hu-HU"/>
        </w:rPr>
        <w:instrText xml:space="preserve"> HYPERLINK "http://njt.hu/cgi_bin/njt_doc.cgi?docid=199170.338647" \l "foot_5_place" </w:instrText>
      </w:r>
      <w:r w:rsidRPr="00B53CFD">
        <w:rPr>
          <w:rFonts w:eastAsia="Times New Roman"/>
          <w:bCs w:val="0"/>
          <w:lang w:eastAsia="hu-HU"/>
        </w:rPr>
        <w:fldChar w:fldCharType="separate"/>
      </w:r>
      <w:r w:rsidRPr="00B53CFD">
        <w:rPr>
          <w:rFonts w:eastAsia="Times New Roman"/>
          <w:bCs w:val="0"/>
          <w:color w:val="0000FF"/>
          <w:u w:val="single"/>
          <w:vertAlign w:val="superscript"/>
          <w:lang w:eastAsia="hu-HU"/>
        </w:rPr>
        <w:t>5</w:t>
      </w:r>
      <w:r w:rsidRPr="00B53CFD">
        <w:rPr>
          <w:rFonts w:eastAsia="Times New Roman"/>
          <w:bCs w:val="0"/>
          <w:lang w:eastAsia="hu-HU"/>
        </w:rPr>
        <w:fldChar w:fldCharType="end"/>
      </w:r>
      <w:bookmarkEnd w:id="29"/>
      <w:r w:rsidRPr="00B53CFD">
        <w:rPr>
          <w:rFonts w:eastAsia="Times New Roman"/>
          <w:bCs w:val="0"/>
          <w:lang w:eastAsia="hu-HU"/>
        </w:rPr>
        <w:t xml:space="preserve"> A 20. § (1) bekezdése a 2017: CLXXIX. törvény 25. § b) pontja szerint módosított szöveg.</w:t>
      </w:r>
    </w:p>
    <w:bookmarkStart w:id="30" w:name="foot6"/>
    <w:p w:rsidR="00B53CFD" w:rsidRPr="00B53CFD" w:rsidRDefault="00B53CFD" w:rsidP="00B53CFD">
      <w:pPr>
        <w:spacing w:before="100" w:beforeAutospacing="1" w:after="100" w:afterAutospacing="1" w:line="240" w:lineRule="auto"/>
        <w:jc w:val="both"/>
        <w:rPr>
          <w:rFonts w:eastAsia="Times New Roman"/>
          <w:bCs w:val="0"/>
          <w:lang w:eastAsia="hu-HU"/>
        </w:rPr>
      </w:pPr>
      <w:r w:rsidRPr="00B53CFD">
        <w:rPr>
          <w:rFonts w:eastAsia="Times New Roman"/>
          <w:bCs w:val="0"/>
          <w:lang w:eastAsia="hu-HU"/>
        </w:rPr>
        <w:fldChar w:fldCharType="begin"/>
      </w:r>
      <w:r w:rsidRPr="00B53CFD">
        <w:rPr>
          <w:rFonts w:eastAsia="Times New Roman"/>
          <w:bCs w:val="0"/>
          <w:lang w:eastAsia="hu-HU"/>
        </w:rPr>
        <w:instrText xml:space="preserve"> HYPERLINK "http://njt.hu/cgi_bin/njt_doc.cgi?docid=199170.338647" \l "foot_6_place" </w:instrText>
      </w:r>
      <w:r w:rsidRPr="00B53CFD">
        <w:rPr>
          <w:rFonts w:eastAsia="Times New Roman"/>
          <w:bCs w:val="0"/>
          <w:lang w:eastAsia="hu-HU"/>
        </w:rPr>
        <w:fldChar w:fldCharType="separate"/>
      </w:r>
      <w:r w:rsidRPr="00B53CFD">
        <w:rPr>
          <w:rFonts w:eastAsia="Times New Roman"/>
          <w:bCs w:val="0"/>
          <w:color w:val="0000FF"/>
          <w:u w:val="single"/>
          <w:vertAlign w:val="superscript"/>
          <w:lang w:eastAsia="hu-HU"/>
        </w:rPr>
        <w:t>6</w:t>
      </w:r>
      <w:r w:rsidRPr="00B53CFD">
        <w:rPr>
          <w:rFonts w:eastAsia="Times New Roman"/>
          <w:bCs w:val="0"/>
          <w:lang w:eastAsia="hu-HU"/>
        </w:rPr>
        <w:fldChar w:fldCharType="end"/>
      </w:r>
      <w:bookmarkEnd w:id="30"/>
      <w:r w:rsidRPr="00B53CFD">
        <w:rPr>
          <w:rFonts w:eastAsia="Times New Roman"/>
          <w:bCs w:val="0"/>
          <w:lang w:eastAsia="hu-HU"/>
        </w:rPr>
        <w:t xml:space="preserve"> A 20. § (3) bekezdése a 2017: CLXXIX. törvény 25. § c) pontja szerint módosított szöveg.</w:t>
      </w:r>
    </w:p>
    <w:bookmarkStart w:id="31" w:name="foot7"/>
    <w:p w:rsidR="00B53CFD" w:rsidRPr="00B53CFD" w:rsidRDefault="00B53CFD" w:rsidP="00B53CFD">
      <w:pPr>
        <w:spacing w:before="100" w:beforeAutospacing="1" w:after="100" w:afterAutospacing="1" w:line="240" w:lineRule="auto"/>
        <w:jc w:val="both"/>
        <w:rPr>
          <w:rFonts w:eastAsia="Times New Roman"/>
          <w:bCs w:val="0"/>
          <w:lang w:eastAsia="hu-HU"/>
        </w:rPr>
      </w:pPr>
      <w:r w:rsidRPr="00B53CFD">
        <w:rPr>
          <w:rFonts w:eastAsia="Times New Roman"/>
          <w:bCs w:val="0"/>
          <w:lang w:eastAsia="hu-HU"/>
        </w:rPr>
        <w:fldChar w:fldCharType="begin"/>
      </w:r>
      <w:r w:rsidRPr="00B53CFD">
        <w:rPr>
          <w:rFonts w:eastAsia="Times New Roman"/>
          <w:bCs w:val="0"/>
          <w:lang w:eastAsia="hu-HU"/>
        </w:rPr>
        <w:instrText xml:space="preserve"> HYPERLINK "http://njt.hu/cgi_bin/njt_doc.cgi?docid=199170.338647" \l "foot_7_place" </w:instrText>
      </w:r>
      <w:r w:rsidRPr="00B53CFD">
        <w:rPr>
          <w:rFonts w:eastAsia="Times New Roman"/>
          <w:bCs w:val="0"/>
          <w:lang w:eastAsia="hu-HU"/>
        </w:rPr>
        <w:fldChar w:fldCharType="separate"/>
      </w:r>
      <w:r w:rsidRPr="00B53CFD">
        <w:rPr>
          <w:rFonts w:eastAsia="Times New Roman"/>
          <w:bCs w:val="0"/>
          <w:color w:val="0000FF"/>
          <w:u w:val="single"/>
          <w:vertAlign w:val="superscript"/>
          <w:lang w:eastAsia="hu-HU"/>
        </w:rPr>
        <w:t>7</w:t>
      </w:r>
      <w:r w:rsidRPr="00B53CFD">
        <w:rPr>
          <w:rFonts w:eastAsia="Times New Roman"/>
          <w:bCs w:val="0"/>
          <w:lang w:eastAsia="hu-HU"/>
        </w:rPr>
        <w:fldChar w:fldCharType="end"/>
      </w:r>
      <w:bookmarkEnd w:id="31"/>
      <w:r w:rsidRPr="00B53CFD">
        <w:rPr>
          <w:rFonts w:eastAsia="Times New Roman"/>
          <w:bCs w:val="0"/>
          <w:lang w:eastAsia="hu-HU"/>
        </w:rPr>
        <w:t xml:space="preserve"> A 23. § a 2017: CLXXIX. törvény 23. § (2) bekezdésével megállapított szöveg.</w:t>
      </w:r>
    </w:p>
    <w:bookmarkStart w:id="32" w:name="foot8"/>
    <w:p w:rsidR="00B53CFD" w:rsidRPr="00B53CFD" w:rsidRDefault="00B53CFD" w:rsidP="00B53CFD">
      <w:pPr>
        <w:spacing w:before="100" w:beforeAutospacing="1" w:after="100" w:afterAutospacing="1" w:line="240" w:lineRule="auto"/>
        <w:jc w:val="both"/>
        <w:rPr>
          <w:rFonts w:eastAsia="Times New Roman"/>
          <w:bCs w:val="0"/>
          <w:lang w:eastAsia="hu-HU"/>
        </w:rPr>
      </w:pPr>
      <w:r w:rsidRPr="00B53CFD">
        <w:rPr>
          <w:rFonts w:eastAsia="Times New Roman"/>
          <w:bCs w:val="0"/>
          <w:lang w:eastAsia="hu-HU"/>
        </w:rPr>
        <w:fldChar w:fldCharType="begin"/>
      </w:r>
      <w:r w:rsidRPr="00B53CFD">
        <w:rPr>
          <w:rFonts w:eastAsia="Times New Roman"/>
          <w:bCs w:val="0"/>
          <w:lang w:eastAsia="hu-HU"/>
        </w:rPr>
        <w:instrText xml:space="preserve"> HYPERLINK "http://njt.hu/cgi_bin/njt_doc.cgi?docid=199170.338647" \l "foot_8_place" </w:instrText>
      </w:r>
      <w:r w:rsidRPr="00B53CFD">
        <w:rPr>
          <w:rFonts w:eastAsia="Times New Roman"/>
          <w:bCs w:val="0"/>
          <w:lang w:eastAsia="hu-HU"/>
        </w:rPr>
        <w:fldChar w:fldCharType="separate"/>
      </w:r>
      <w:r w:rsidRPr="00B53CFD">
        <w:rPr>
          <w:rFonts w:eastAsia="Times New Roman"/>
          <w:bCs w:val="0"/>
          <w:color w:val="0000FF"/>
          <w:u w:val="single"/>
          <w:vertAlign w:val="superscript"/>
          <w:lang w:eastAsia="hu-HU"/>
        </w:rPr>
        <w:t>8</w:t>
      </w:r>
      <w:r w:rsidRPr="00B53CFD">
        <w:rPr>
          <w:rFonts w:eastAsia="Times New Roman"/>
          <w:bCs w:val="0"/>
          <w:lang w:eastAsia="hu-HU"/>
        </w:rPr>
        <w:fldChar w:fldCharType="end"/>
      </w:r>
      <w:bookmarkEnd w:id="32"/>
      <w:r w:rsidRPr="00B53CFD">
        <w:rPr>
          <w:rFonts w:eastAsia="Times New Roman"/>
          <w:bCs w:val="0"/>
          <w:lang w:eastAsia="hu-HU"/>
        </w:rPr>
        <w:t xml:space="preserve"> A 24. § (4) bekezdése a 2017: CLXXIX. törvény 25. § d) pontja szerint módosított szöveg.</w:t>
      </w:r>
    </w:p>
    <w:bookmarkStart w:id="33" w:name="foot9"/>
    <w:p w:rsidR="00B53CFD" w:rsidRPr="00B53CFD" w:rsidRDefault="00B53CFD" w:rsidP="00B53CFD">
      <w:pPr>
        <w:spacing w:before="100" w:beforeAutospacing="1" w:after="100" w:afterAutospacing="1" w:line="240" w:lineRule="auto"/>
        <w:jc w:val="both"/>
        <w:rPr>
          <w:rFonts w:eastAsia="Times New Roman"/>
          <w:bCs w:val="0"/>
          <w:lang w:eastAsia="hu-HU"/>
        </w:rPr>
      </w:pPr>
      <w:r w:rsidRPr="00B53CFD">
        <w:rPr>
          <w:rFonts w:eastAsia="Times New Roman"/>
          <w:bCs w:val="0"/>
          <w:lang w:eastAsia="hu-HU"/>
        </w:rPr>
        <w:fldChar w:fldCharType="begin"/>
      </w:r>
      <w:r w:rsidRPr="00B53CFD">
        <w:rPr>
          <w:rFonts w:eastAsia="Times New Roman"/>
          <w:bCs w:val="0"/>
          <w:lang w:eastAsia="hu-HU"/>
        </w:rPr>
        <w:instrText xml:space="preserve"> HYPERLINK "http://njt.hu/cgi_bin/njt_doc.cgi?docid=199170.338647" \l "foot_9_place" </w:instrText>
      </w:r>
      <w:r w:rsidRPr="00B53CFD">
        <w:rPr>
          <w:rFonts w:eastAsia="Times New Roman"/>
          <w:bCs w:val="0"/>
          <w:lang w:eastAsia="hu-HU"/>
        </w:rPr>
        <w:fldChar w:fldCharType="separate"/>
      </w:r>
      <w:r w:rsidRPr="00B53CFD">
        <w:rPr>
          <w:rFonts w:eastAsia="Times New Roman"/>
          <w:bCs w:val="0"/>
          <w:color w:val="0000FF"/>
          <w:u w:val="single"/>
          <w:vertAlign w:val="superscript"/>
          <w:lang w:eastAsia="hu-HU"/>
        </w:rPr>
        <w:t>9</w:t>
      </w:r>
      <w:r w:rsidRPr="00B53CFD">
        <w:rPr>
          <w:rFonts w:eastAsia="Times New Roman"/>
          <w:bCs w:val="0"/>
          <w:lang w:eastAsia="hu-HU"/>
        </w:rPr>
        <w:fldChar w:fldCharType="end"/>
      </w:r>
      <w:bookmarkEnd w:id="33"/>
      <w:r w:rsidRPr="00B53CFD">
        <w:rPr>
          <w:rFonts w:eastAsia="Times New Roman"/>
          <w:bCs w:val="0"/>
          <w:lang w:eastAsia="hu-HU"/>
        </w:rPr>
        <w:t xml:space="preserve"> A 41. § (1) bekezdése a 2017: L. törvény 522. § (2) bekezdésével megállapított szöveg.</w:t>
      </w:r>
    </w:p>
    <w:bookmarkStart w:id="34" w:name="foot10"/>
    <w:p w:rsidR="00B53CFD" w:rsidRPr="00B53CFD" w:rsidRDefault="00B53CFD" w:rsidP="00B53CFD">
      <w:pPr>
        <w:spacing w:before="100" w:beforeAutospacing="1" w:after="100" w:afterAutospacing="1" w:line="240" w:lineRule="auto"/>
        <w:jc w:val="both"/>
        <w:rPr>
          <w:rFonts w:eastAsia="Times New Roman"/>
          <w:bCs w:val="0"/>
          <w:lang w:eastAsia="hu-HU"/>
        </w:rPr>
      </w:pPr>
      <w:r w:rsidRPr="00B53CFD">
        <w:rPr>
          <w:rFonts w:eastAsia="Times New Roman"/>
          <w:bCs w:val="0"/>
          <w:lang w:eastAsia="hu-HU"/>
        </w:rPr>
        <w:lastRenderedPageBreak/>
        <w:fldChar w:fldCharType="begin"/>
      </w:r>
      <w:r w:rsidRPr="00B53CFD">
        <w:rPr>
          <w:rFonts w:eastAsia="Times New Roman"/>
          <w:bCs w:val="0"/>
          <w:lang w:eastAsia="hu-HU"/>
        </w:rPr>
        <w:instrText xml:space="preserve"> HYPERLINK "http://njt.hu/cgi_bin/njt_doc.cgi?docid=199170.338647" \l "foot_10_place" </w:instrText>
      </w:r>
      <w:r w:rsidRPr="00B53CFD">
        <w:rPr>
          <w:rFonts w:eastAsia="Times New Roman"/>
          <w:bCs w:val="0"/>
          <w:lang w:eastAsia="hu-HU"/>
        </w:rPr>
        <w:fldChar w:fldCharType="separate"/>
      </w:r>
      <w:r w:rsidRPr="00B53CFD">
        <w:rPr>
          <w:rFonts w:eastAsia="Times New Roman"/>
          <w:bCs w:val="0"/>
          <w:color w:val="0000FF"/>
          <w:u w:val="single"/>
          <w:vertAlign w:val="superscript"/>
          <w:lang w:eastAsia="hu-HU"/>
        </w:rPr>
        <w:t>10</w:t>
      </w:r>
      <w:r w:rsidRPr="00B53CFD">
        <w:rPr>
          <w:rFonts w:eastAsia="Times New Roman"/>
          <w:bCs w:val="0"/>
          <w:lang w:eastAsia="hu-HU"/>
        </w:rPr>
        <w:fldChar w:fldCharType="end"/>
      </w:r>
      <w:bookmarkEnd w:id="34"/>
      <w:r w:rsidRPr="00B53CFD">
        <w:rPr>
          <w:rFonts w:eastAsia="Times New Roman"/>
          <w:bCs w:val="0"/>
          <w:lang w:eastAsia="hu-HU"/>
        </w:rPr>
        <w:t xml:space="preserve"> A 42. § a 2017: CLXXXVI. törvény 76. § (1) bekezdésével megállapított szöveg.</w:t>
      </w:r>
    </w:p>
    <w:bookmarkStart w:id="35" w:name="foot11"/>
    <w:p w:rsidR="00B53CFD" w:rsidRPr="00B53CFD" w:rsidRDefault="00B53CFD" w:rsidP="00B53CFD">
      <w:pPr>
        <w:spacing w:before="100" w:beforeAutospacing="1" w:after="100" w:afterAutospacing="1" w:line="240" w:lineRule="auto"/>
        <w:jc w:val="both"/>
        <w:rPr>
          <w:rFonts w:eastAsia="Times New Roman"/>
          <w:bCs w:val="0"/>
          <w:lang w:eastAsia="hu-HU"/>
        </w:rPr>
      </w:pPr>
      <w:r w:rsidRPr="00B53CFD">
        <w:rPr>
          <w:rFonts w:eastAsia="Times New Roman"/>
          <w:bCs w:val="0"/>
          <w:lang w:eastAsia="hu-HU"/>
        </w:rPr>
        <w:fldChar w:fldCharType="begin"/>
      </w:r>
      <w:r w:rsidRPr="00B53CFD">
        <w:rPr>
          <w:rFonts w:eastAsia="Times New Roman"/>
          <w:bCs w:val="0"/>
          <w:lang w:eastAsia="hu-HU"/>
        </w:rPr>
        <w:instrText xml:space="preserve"> HYPERLINK "http://njt.hu/cgi_bin/njt_doc.cgi?docid=199170.338647" \l "foot_11_place" </w:instrText>
      </w:r>
      <w:r w:rsidRPr="00B53CFD">
        <w:rPr>
          <w:rFonts w:eastAsia="Times New Roman"/>
          <w:bCs w:val="0"/>
          <w:lang w:eastAsia="hu-HU"/>
        </w:rPr>
        <w:fldChar w:fldCharType="separate"/>
      </w:r>
      <w:r w:rsidRPr="00B53CFD">
        <w:rPr>
          <w:rFonts w:eastAsia="Times New Roman"/>
          <w:bCs w:val="0"/>
          <w:color w:val="0000FF"/>
          <w:u w:val="single"/>
          <w:vertAlign w:val="superscript"/>
          <w:lang w:eastAsia="hu-HU"/>
        </w:rPr>
        <w:t>11</w:t>
      </w:r>
      <w:r w:rsidRPr="00B53CFD">
        <w:rPr>
          <w:rFonts w:eastAsia="Times New Roman"/>
          <w:bCs w:val="0"/>
          <w:lang w:eastAsia="hu-HU"/>
        </w:rPr>
        <w:fldChar w:fldCharType="end"/>
      </w:r>
      <w:bookmarkEnd w:id="35"/>
      <w:r w:rsidRPr="00B53CFD">
        <w:rPr>
          <w:rFonts w:eastAsia="Times New Roman"/>
          <w:bCs w:val="0"/>
          <w:lang w:eastAsia="hu-HU"/>
        </w:rPr>
        <w:t xml:space="preserve"> A 43. § (8) bekezdése a 2017: CLXXIX. törvény 23. § (3) bekezdésével megállapított szöveg.</w:t>
      </w:r>
    </w:p>
    <w:bookmarkStart w:id="36" w:name="foot12"/>
    <w:p w:rsidR="00B53CFD" w:rsidRPr="00B53CFD" w:rsidRDefault="00B53CFD" w:rsidP="00B53CFD">
      <w:pPr>
        <w:spacing w:before="100" w:beforeAutospacing="1" w:after="100" w:afterAutospacing="1" w:line="240" w:lineRule="auto"/>
        <w:jc w:val="both"/>
        <w:rPr>
          <w:rFonts w:eastAsia="Times New Roman"/>
          <w:bCs w:val="0"/>
          <w:lang w:eastAsia="hu-HU"/>
        </w:rPr>
      </w:pPr>
      <w:r w:rsidRPr="00B53CFD">
        <w:rPr>
          <w:rFonts w:eastAsia="Times New Roman"/>
          <w:bCs w:val="0"/>
          <w:lang w:eastAsia="hu-HU"/>
        </w:rPr>
        <w:fldChar w:fldCharType="begin"/>
      </w:r>
      <w:r w:rsidRPr="00B53CFD">
        <w:rPr>
          <w:rFonts w:eastAsia="Times New Roman"/>
          <w:bCs w:val="0"/>
          <w:lang w:eastAsia="hu-HU"/>
        </w:rPr>
        <w:instrText xml:space="preserve"> HYPERLINK "http://njt.hu/cgi_bin/njt_doc.cgi?docid=199170.338647" \l "foot_12_place" </w:instrText>
      </w:r>
      <w:r w:rsidRPr="00B53CFD">
        <w:rPr>
          <w:rFonts w:eastAsia="Times New Roman"/>
          <w:bCs w:val="0"/>
          <w:lang w:eastAsia="hu-HU"/>
        </w:rPr>
        <w:fldChar w:fldCharType="separate"/>
      </w:r>
      <w:r w:rsidRPr="00B53CFD">
        <w:rPr>
          <w:rFonts w:eastAsia="Times New Roman"/>
          <w:bCs w:val="0"/>
          <w:color w:val="0000FF"/>
          <w:u w:val="single"/>
          <w:vertAlign w:val="superscript"/>
          <w:lang w:eastAsia="hu-HU"/>
        </w:rPr>
        <w:t>12</w:t>
      </w:r>
      <w:r w:rsidRPr="00B53CFD">
        <w:rPr>
          <w:rFonts w:eastAsia="Times New Roman"/>
          <w:bCs w:val="0"/>
          <w:lang w:eastAsia="hu-HU"/>
        </w:rPr>
        <w:fldChar w:fldCharType="end"/>
      </w:r>
      <w:bookmarkEnd w:id="36"/>
      <w:r w:rsidRPr="00B53CFD">
        <w:rPr>
          <w:rFonts w:eastAsia="Times New Roman"/>
          <w:bCs w:val="0"/>
          <w:lang w:eastAsia="hu-HU"/>
        </w:rPr>
        <w:t xml:space="preserve"> A 43. § (13) bekezdése a 2017: CLXXIX. törvény 25. § e) pontja szerint módosított szöveg.</w:t>
      </w:r>
    </w:p>
    <w:bookmarkStart w:id="37" w:name="foot13"/>
    <w:p w:rsidR="00B53CFD" w:rsidRPr="00B53CFD" w:rsidRDefault="00B53CFD" w:rsidP="00B53CFD">
      <w:pPr>
        <w:spacing w:before="100" w:beforeAutospacing="1" w:after="100" w:afterAutospacing="1" w:line="240" w:lineRule="auto"/>
        <w:jc w:val="both"/>
        <w:rPr>
          <w:rFonts w:eastAsia="Times New Roman"/>
          <w:bCs w:val="0"/>
          <w:lang w:eastAsia="hu-HU"/>
        </w:rPr>
      </w:pPr>
      <w:r w:rsidRPr="00B53CFD">
        <w:rPr>
          <w:rFonts w:eastAsia="Times New Roman"/>
          <w:bCs w:val="0"/>
          <w:lang w:eastAsia="hu-HU"/>
        </w:rPr>
        <w:fldChar w:fldCharType="begin"/>
      </w:r>
      <w:r w:rsidRPr="00B53CFD">
        <w:rPr>
          <w:rFonts w:eastAsia="Times New Roman"/>
          <w:bCs w:val="0"/>
          <w:lang w:eastAsia="hu-HU"/>
        </w:rPr>
        <w:instrText xml:space="preserve"> HYPERLINK "http://njt.hu/cgi_bin/njt_doc.cgi?docid=199170.338647" \l "foot_13_place" </w:instrText>
      </w:r>
      <w:r w:rsidRPr="00B53CFD">
        <w:rPr>
          <w:rFonts w:eastAsia="Times New Roman"/>
          <w:bCs w:val="0"/>
          <w:lang w:eastAsia="hu-HU"/>
        </w:rPr>
        <w:fldChar w:fldCharType="separate"/>
      </w:r>
      <w:r w:rsidRPr="00B53CFD">
        <w:rPr>
          <w:rFonts w:eastAsia="Times New Roman"/>
          <w:bCs w:val="0"/>
          <w:color w:val="0000FF"/>
          <w:u w:val="single"/>
          <w:vertAlign w:val="superscript"/>
          <w:lang w:eastAsia="hu-HU"/>
        </w:rPr>
        <w:t>13</w:t>
      </w:r>
      <w:r w:rsidRPr="00B53CFD">
        <w:rPr>
          <w:rFonts w:eastAsia="Times New Roman"/>
          <w:bCs w:val="0"/>
          <w:lang w:eastAsia="hu-HU"/>
        </w:rPr>
        <w:fldChar w:fldCharType="end"/>
      </w:r>
      <w:bookmarkEnd w:id="37"/>
      <w:r w:rsidRPr="00B53CFD">
        <w:rPr>
          <w:rFonts w:eastAsia="Times New Roman"/>
          <w:bCs w:val="0"/>
          <w:lang w:eastAsia="hu-HU"/>
        </w:rPr>
        <w:t xml:space="preserve"> A 70. § (4) bekezdése a 2017: L. törvény 522. § (3) bekezdésével megállapított szöveg.</w:t>
      </w:r>
    </w:p>
    <w:bookmarkStart w:id="38" w:name="foot14"/>
    <w:p w:rsidR="00B53CFD" w:rsidRPr="00B53CFD" w:rsidRDefault="00B53CFD" w:rsidP="00B53CFD">
      <w:pPr>
        <w:spacing w:before="100" w:beforeAutospacing="1" w:after="100" w:afterAutospacing="1" w:line="240" w:lineRule="auto"/>
        <w:jc w:val="both"/>
        <w:rPr>
          <w:rFonts w:eastAsia="Times New Roman"/>
          <w:bCs w:val="0"/>
          <w:lang w:eastAsia="hu-HU"/>
        </w:rPr>
      </w:pPr>
      <w:r w:rsidRPr="00B53CFD">
        <w:rPr>
          <w:rFonts w:eastAsia="Times New Roman"/>
          <w:bCs w:val="0"/>
          <w:lang w:eastAsia="hu-HU"/>
        </w:rPr>
        <w:fldChar w:fldCharType="begin"/>
      </w:r>
      <w:r w:rsidRPr="00B53CFD">
        <w:rPr>
          <w:rFonts w:eastAsia="Times New Roman"/>
          <w:bCs w:val="0"/>
          <w:lang w:eastAsia="hu-HU"/>
        </w:rPr>
        <w:instrText xml:space="preserve"> HYPERLINK "http://njt.hu/cgi_bin/njt_doc.cgi?docid=199170.338647" \l "foot_14_place" </w:instrText>
      </w:r>
      <w:r w:rsidRPr="00B53CFD">
        <w:rPr>
          <w:rFonts w:eastAsia="Times New Roman"/>
          <w:bCs w:val="0"/>
          <w:lang w:eastAsia="hu-HU"/>
        </w:rPr>
        <w:fldChar w:fldCharType="separate"/>
      </w:r>
      <w:r w:rsidRPr="00B53CFD">
        <w:rPr>
          <w:rFonts w:eastAsia="Times New Roman"/>
          <w:bCs w:val="0"/>
          <w:color w:val="0000FF"/>
          <w:u w:val="single"/>
          <w:vertAlign w:val="superscript"/>
          <w:lang w:eastAsia="hu-HU"/>
        </w:rPr>
        <w:t>14</w:t>
      </w:r>
      <w:r w:rsidRPr="00B53CFD">
        <w:rPr>
          <w:rFonts w:eastAsia="Times New Roman"/>
          <w:bCs w:val="0"/>
          <w:lang w:eastAsia="hu-HU"/>
        </w:rPr>
        <w:fldChar w:fldCharType="end"/>
      </w:r>
      <w:bookmarkEnd w:id="38"/>
      <w:r w:rsidRPr="00B53CFD">
        <w:rPr>
          <w:rFonts w:eastAsia="Times New Roman"/>
          <w:bCs w:val="0"/>
          <w:lang w:eastAsia="hu-HU"/>
        </w:rPr>
        <w:t xml:space="preserve"> A 79. § (1) bekezdése a 2017: L. törvény 523. § a) pontja szerint módosított szöveg.</w:t>
      </w:r>
    </w:p>
    <w:bookmarkStart w:id="39" w:name="foot15"/>
    <w:p w:rsidR="00B53CFD" w:rsidRPr="00B53CFD" w:rsidRDefault="00B53CFD" w:rsidP="00B53CFD">
      <w:pPr>
        <w:spacing w:before="100" w:beforeAutospacing="1" w:after="100" w:afterAutospacing="1" w:line="240" w:lineRule="auto"/>
        <w:jc w:val="both"/>
        <w:rPr>
          <w:rFonts w:eastAsia="Times New Roman"/>
          <w:bCs w:val="0"/>
          <w:lang w:eastAsia="hu-HU"/>
        </w:rPr>
      </w:pPr>
      <w:r w:rsidRPr="00B53CFD">
        <w:rPr>
          <w:rFonts w:eastAsia="Times New Roman"/>
          <w:bCs w:val="0"/>
          <w:lang w:eastAsia="hu-HU"/>
        </w:rPr>
        <w:fldChar w:fldCharType="begin"/>
      </w:r>
      <w:r w:rsidRPr="00B53CFD">
        <w:rPr>
          <w:rFonts w:eastAsia="Times New Roman"/>
          <w:bCs w:val="0"/>
          <w:lang w:eastAsia="hu-HU"/>
        </w:rPr>
        <w:instrText xml:space="preserve"> HYPERLINK "http://njt.hu/cgi_bin/njt_doc.cgi?docid=199170.338647" \l "foot_15_place" </w:instrText>
      </w:r>
      <w:r w:rsidRPr="00B53CFD">
        <w:rPr>
          <w:rFonts w:eastAsia="Times New Roman"/>
          <w:bCs w:val="0"/>
          <w:lang w:eastAsia="hu-HU"/>
        </w:rPr>
        <w:fldChar w:fldCharType="separate"/>
      </w:r>
      <w:r w:rsidRPr="00B53CFD">
        <w:rPr>
          <w:rFonts w:eastAsia="Times New Roman"/>
          <w:bCs w:val="0"/>
          <w:color w:val="0000FF"/>
          <w:u w:val="single"/>
          <w:vertAlign w:val="superscript"/>
          <w:lang w:eastAsia="hu-HU"/>
        </w:rPr>
        <w:t>15</w:t>
      </w:r>
      <w:r w:rsidRPr="00B53CFD">
        <w:rPr>
          <w:rFonts w:eastAsia="Times New Roman"/>
          <w:bCs w:val="0"/>
          <w:lang w:eastAsia="hu-HU"/>
        </w:rPr>
        <w:fldChar w:fldCharType="end"/>
      </w:r>
      <w:bookmarkEnd w:id="39"/>
      <w:r w:rsidRPr="00B53CFD">
        <w:rPr>
          <w:rFonts w:eastAsia="Times New Roman"/>
          <w:bCs w:val="0"/>
          <w:lang w:eastAsia="hu-HU"/>
        </w:rPr>
        <w:t xml:space="preserve"> A 116. § (5) bekezdését a 2017: CLXXXVI. törvény 76. § (2) bekezdése iktatta be.</w:t>
      </w:r>
    </w:p>
    <w:bookmarkStart w:id="40" w:name="foot16"/>
    <w:p w:rsidR="00B53CFD" w:rsidRPr="00B53CFD" w:rsidRDefault="00B53CFD" w:rsidP="00B53CFD">
      <w:pPr>
        <w:spacing w:before="100" w:beforeAutospacing="1" w:after="100" w:afterAutospacing="1" w:line="240" w:lineRule="auto"/>
        <w:jc w:val="both"/>
        <w:rPr>
          <w:rFonts w:eastAsia="Times New Roman"/>
          <w:bCs w:val="0"/>
          <w:lang w:eastAsia="hu-HU"/>
        </w:rPr>
      </w:pPr>
      <w:r w:rsidRPr="00B53CFD">
        <w:rPr>
          <w:rFonts w:eastAsia="Times New Roman"/>
          <w:bCs w:val="0"/>
          <w:lang w:eastAsia="hu-HU"/>
        </w:rPr>
        <w:fldChar w:fldCharType="begin"/>
      </w:r>
      <w:r w:rsidRPr="00B53CFD">
        <w:rPr>
          <w:rFonts w:eastAsia="Times New Roman"/>
          <w:bCs w:val="0"/>
          <w:lang w:eastAsia="hu-HU"/>
        </w:rPr>
        <w:instrText xml:space="preserve"> HYPERLINK "http://njt.hu/cgi_bin/njt_doc.cgi?docid=199170.338647" \l "foot_16_place" </w:instrText>
      </w:r>
      <w:r w:rsidRPr="00B53CFD">
        <w:rPr>
          <w:rFonts w:eastAsia="Times New Roman"/>
          <w:bCs w:val="0"/>
          <w:lang w:eastAsia="hu-HU"/>
        </w:rPr>
        <w:fldChar w:fldCharType="separate"/>
      </w:r>
      <w:r w:rsidRPr="00B53CFD">
        <w:rPr>
          <w:rFonts w:eastAsia="Times New Roman"/>
          <w:bCs w:val="0"/>
          <w:color w:val="0000FF"/>
          <w:u w:val="single"/>
          <w:vertAlign w:val="superscript"/>
          <w:lang w:eastAsia="hu-HU"/>
        </w:rPr>
        <w:t>16</w:t>
      </w:r>
      <w:r w:rsidRPr="00B53CFD">
        <w:rPr>
          <w:rFonts w:eastAsia="Times New Roman"/>
          <w:bCs w:val="0"/>
          <w:lang w:eastAsia="hu-HU"/>
        </w:rPr>
        <w:fldChar w:fldCharType="end"/>
      </w:r>
      <w:bookmarkEnd w:id="40"/>
      <w:r w:rsidRPr="00B53CFD">
        <w:rPr>
          <w:rFonts w:eastAsia="Times New Roman"/>
          <w:bCs w:val="0"/>
          <w:lang w:eastAsia="hu-HU"/>
        </w:rPr>
        <w:t xml:space="preserve"> A 123. § (1) bekezdése a 2017: L. törvény 522. § (4) bekezdésével megállapított szöveg.</w:t>
      </w:r>
    </w:p>
    <w:bookmarkStart w:id="41" w:name="foot17"/>
    <w:p w:rsidR="00B53CFD" w:rsidRPr="00B53CFD" w:rsidRDefault="00B53CFD" w:rsidP="00B53CFD">
      <w:pPr>
        <w:spacing w:before="100" w:beforeAutospacing="1" w:after="100" w:afterAutospacing="1" w:line="240" w:lineRule="auto"/>
        <w:jc w:val="both"/>
        <w:rPr>
          <w:rFonts w:eastAsia="Times New Roman"/>
          <w:bCs w:val="0"/>
          <w:lang w:eastAsia="hu-HU"/>
        </w:rPr>
      </w:pPr>
      <w:r w:rsidRPr="00B53CFD">
        <w:rPr>
          <w:rFonts w:eastAsia="Times New Roman"/>
          <w:bCs w:val="0"/>
          <w:lang w:eastAsia="hu-HU"/>
        </w:rPr>
        <w:fldChar w:fldCharType="begin"/>
      </w:r>
      <w:r w:rsidRPr="00B53CFD">
        <w:rPr>
          <w:rFonts w:eastAsia="Times New Roman"/>
          <w:bCs w:val="0"/>
          <w:lang w:eastAsia="hu-HU"/>
        </w:rPr>
        <w:instrText xml:space="preserve"> HYPERLINK "http://njt.hu/cgi_bin/njt_doc.cgi?docid=199170.338647" \l "foot_17_place" </w:instrText>
      </w:r>
      <w:r w:rsidRPr="00B53CFD">
        <w:rPr>
          <w:rFonts w:eastAsia="Times New Roman"/>
          <w:bCs w:val="0"/>
          <w:lang w:eastAsia="hu-HU"/>
        </w:rPr>
        <w:fldChar w:fldCharType="separate"/>
      </w:r>
      <w:r w:rsidRPr="00B53CFD">
        <w:rPr>
          <w:rFonts w:eastAsia="Times New Roman"/>
          <w:bCs w:val="0"/>
          <w:color w:val="0000FF"/>
          <w:u w:val="single"/>
          <w:vertAlign w:val="superscript"/>
          <w:lang w:eastAsia="hu-HU"/>
        </w:rPr>
        <w:t>17</w:t>
      </w:r>
      <w:r w:rsidRPr="00B53CFD">
        <w:rPr>
          <w:rFonts w:eastAsia="Times New Roman"/>
          <w:bCs w:val="0"/>
          <w:lang w:eastAsia="hu-HU"/>
        </w:rPr>
        <w:fldChar w:fldCharType="end"/>
      </w:r>
      <w:bookmarkEnd w:id="41"/>
      <w:r w:rsidRPr="00B53CFD">
        <w:rPr>
          <w:rFonts w:eastAsia="Times New Roman"/>
          <w:bCs w:val="0"/>
          <w:lang w:eastAsia="hu-HU"/>
        </w:rPr>
        <w:t xml:space="preserve"> A 131. § (2) bekezdése a 2017: CLIX. törvény 251. §-ával megállapított szöveg.</w:t>
      </w:r>
    </w:p>
    <w:bookmarkStart w:id="42" w:name="foot18"/>
    <w:p w:rsidR="00B53CFD" w:rsidRPr="00B53CFD" w:rsidRDefault="00B53CFD" w:rsidP="00B53CFD">
      <w:pPr>
        <w:spacing w:before="100" w:beforeAutospacing="1" w:after="100" w:afterAutospacing="1" w:line="240" w:lineRule="auto"/>
        <w:jc w:val="both"/>
        <w:rPr>
          <w:rFonts w:eastAsia="Times New Roman"/>
          <w:bCs w:val="0"/>
          <w:lang w:eastAsia="hu-HU"/>
        </w:rPr>
      </w:pPr>
      <w:r w:rsidRPr="00B53CFD">
        <w:rPr>
          <w:rFonts w:eastAsia="Times New Roman"/>
          <w:bCs w:val="0"/>
          <w:lang w:eastAsia="hu-HU"/>
        </w:rPr>
        <w:fldChar w:fldCharType="begin"/>
      </w:r>
      <w:r w:rsidRPr="00B53CFD">
        <w:rPr>
          <w:rFonts w:eastAsia="Times New Roman"/>
          <w:bCs w:val="0"/>
          <w:lang w:eastAsia="hu-HU"/>
        </w:rPr>
        <w:instrText xml:space="preserve"> HYPERLINK "http://njt.hu/cgi_bin/njt_doc.cgi?docid=199170.338647" \l "foot_18_place" </w:instrText>
      </w:r>
      <w:r w:rsidRPr="00B53CFD">
        <w:rPr>
          <w:rFonts w:eastAsia="Times New Roman"/>
          <w:bCs w:val="0"/>
          <w:lang w:eastAsia="hu-HU"/>
        </w:rPr>
        <w:fldChar w:fldCharType="separate"/>
      </w:r>
      <w:r w:rsidRPr="00B53CFD">
        <w:rPr>
          <w:rFonts w:eastAsia="Times New Roman"/>
          <w:bCs w:val="0"/>
          <w:color w:val="0000FF"/>
          <w:u w:val="single"/>
          <w:vertAlign w:val="superscript"/>
          <w:lang w:eastAsia="hu-HU"/>
        </w:rPr>
        <w:t>18</w:t>
      </w:r>
      <w:r w:rsidRPr="00B53CFD">
        <w:rPr>
          <w:rFonts w:eastAsia="Times New Roman"/>
          <w:bCs w:val="0"/>
          <w:lang w:eastAsia="hu-HU"/>
        </w:rPr>
        <w:fldChar w:fldCharType="end"/>
      </w:r>
      <w:bookmarkEnd w:id="42"/>
      <w:r w:rsidRPr="00B53CFD">
        <w:rPr>
          <w:rFonts w:eastAsia="Times New Roman"/>
          <w:bCs w:val="0"/>
          <w:lang w:eastAsia="hu-HU"/>
        </w:rPr>
        <w:t xml:space="preserve"> A 132. § a 2017: L. törvény 523. § b) pontja szerint módosított szöveg.</w:t>
      </w:r>
    </w:p>
    <w:bookmarkStart w:id="43" w:name="foot19"/>
    <w:p w:rsidR="00B53CFD" w:rsidRPr="00B53CFD" w:rsidRDefault="00B53CFD" w:rsidP="00B53CFD">
      <w:pPr>
        <w:spacing w:before="100" w:beforeAutospacing="1" w:after="100" w:afterAutospacing="1" w:line="240" w:lineRule="auto"/>
        <w:jc w:val="both"/>
        <w:rPr>
          <w:rFonts w:eastAsia="Times New Roman"/>
          <w:bCs w:val="0"/>
          <w:lang w:eastAsia="hu-HU"/>
        </w:rPr>
      </w:pPr>
      <w:r w:rsidRPr="00B53CFD">
        <w:rPr>
          <w:rFonts w:eastAsia="Times New Roman"/>
          <w:bCs w:val="0"/>
          <w:lang w:eastAsia="hu-HU"/>
        </w:rPr>
        <w:fldChar w:fldCharType="begin"/>
      </w:r>
      <w:r w:rsidRPr="00B53CFD">
        <w:rPr>
          <w:rFonts w:eastAsia="Times New Roman"/>
          <w:bCs w:val="0"/>
          <w:lang w:eastAsia="hu-HU"/>
        </w:rPr>
        <w:instrText xml:space="preserve"> HYPERLINK "http://njt.hu/cgi_bin/njt_doc.cgi?docid=199170.338647" \l "foot_19_place" </w:instrText>
      </w:r>
      <w:r w:rsidRPr="00B53CFD">
        <w:rPr>
          <w:rFonts w:eastAsia="Times New Roman"/>
          <w:bCs w:val="0"/>
          <w:lang w:eastAsia="hu-HU"/>
        </w:rPr>
        <w:fldChar w:fldCharType="separate"/>
      </w:r>
      <w:r w:rsidRPr="00B53CFD">
        <w:rPr>
          <w:rFonts w:eastAsia="Times New Roman"/>
          <w:bCs w:val="0"/>
          <w:color w:val="0000FF"/>
          <w:u w:val="single"/>
          <w:vertAlign w:val="superscript"/>
          <w:lang w:eastAsia="hu-HU"/>
        </w:rPr>
        <w:t>19</w:t>
      </w:r>
      <w:r w:rsidRPr="00B53CFD">
        <w:rPr>
          <w:rFonts w:eastAsia="Times New Roman"/>
          <w:bCs w:val="0"/>
          <w:lang w:eastAsia="hu-HU"/>
        </w:rPr>
        <w:fldChar w:fldCharType="end"/>
      </w:r>
      <w:bookmarkEnd w:id="43"/>
      <w:r w:rsidRPr="00B53CFD">
        <w:rPr>
          <w:rFonts w:eastAsia="Times New Roman"/>
          <w:bCs w:val="0"/>
          <w:lang w:eastAsia="hu-HU"/>
        </w:rPr>
        <w:t xml:space="preserve"> Lásd a 469/2017. (XII. 28.) Korm. rendeletet.</w:t>
      </w:r>
    </w:p>
    <w:bookmarkStart w:id="44" w:name="foot20"/>
    <w:p w:rsidR="00B53CFD" w:rsidRPr="00B53CFD" w:rsidRDefault="00B53CFD" w:rsidP="00B53CFD">
      <w:pPr>
        <w:spacing w:before="100" w:beforeAutospacing="1" w:after="100" w:afterAutospacing="1" w:line="240" w:lineRule="auto"/>
        <w:jc w:val="both"/>
        <w:rPr>
          <w:rFonts w:eastAsia="Times New Roman"/>
          <w:bCs w:val="0"/>
          <w:lang w:eastAsia="hu-HU"/>
        </w:rPr>
      </w:pPr>
      <w:r w:rsidRPr="00B53CFD">
        <w:rPr>
          <w:rFonts w:eastAsia="Times New Roman"/>
          <w:bCs w:val="0"/>
          <w:lang w:eastAsia="hu-HU"/>
        </w:rPr>
        <w:fldChar w:fldCharType="begin"/>
      </w:r>
      <w:r w:rsidRPr="00B53CFD">
        <w:rPr>
          <w:rFonts w:eastAsia="Times New Roman"/>
          <w:bCs w:val="0"/>
          <w:lang w:eastAsia="hu-HU"/>
        </w:rPr>
        <w:instrText xml:space="preserve"> HYPERLINK "http://njt.hu/cgi_bin/njt_doc.cgi?docid=199170.338647" \l "foot_20_place" </w:instrText>
      </w:r>
      <w:r w:rsidRPr="00B53CFD">
        <w:rPr>
          <w:rFonts w:eastAsia="Times New Roman"/>
          <w:bCs w:val="0"/>
          <w:lang w:eastAsia="hu-HU"/>
        </w:rPr>
        <w:fldChar w:fldCharType="separate"/>
      </w:r>
      <w:r w:rsidRPr="00B53CFD">
        <w:rPr>
          <w:rFonts w:eastAsia="Times New Roman"/>
          <w:bCs w:val="0"/>
          <w:color w:val="0000FF"/>
          <w:u w:val="single"/>
          <w:vertAlign w:val="superscript"/>
          <w:lang w:eastAsia="hu-HU"/>
        </w:rPr>
        <w:t>20</w:t>
      </w:r>
      <w:r w:rsidRPr="00B53CFD">
        <w:rPr>
          <w:rFonts w:eastAsia="Times New Roman"/>
          <w:bCs w:val="0"/>
          <w:lang w:eastAsia="hu-HU"/>
        </w:rPr>
        <w:fldChar w:fldCharType="end"/>
      </w:r>
      <w:bookmarkEnd w:id="44"/>
      <w:r w:rsidRPr="00B53CFD">
        <w:rPr>
          <w:rFonts w:eastAsia="Times New Roman"/>
          <w:bCs w:val="0"/>
          <w:lang w:eastAsia="hu-HU"/>
        </w:rPr>
        <w:t xml:space="preserve"> Lásd az 531/2017. (XII. 29.) Korm. rendeletet.</w:t>
      </w:r>
    </w:p>
    <w:bookmarkStart w:id="45" w:name="foot21"/>
    <w:p w:rsidR="00B53CFD" w:rsidRPr="00B53CFD" w:rsidRDefault="00B53CFD" w:rsidP="00B53CFD">
      <w:pPr>
        <w:spacing w:before="100" w:beforeAutospacing="1" w:after="100" w:afterAutospacing="1" w:line="240" w:lineRule="auto"/>
        <w:jc w:val="both"/>
        <w:rPr>
          <w:rFonts w:eastAsia="Times New Roman"/>
          <w:bCs w:val="0"/>
          <w:lang w:eastAsia="hu-HU"/>
        </w:rPr>
      </w:pPr>
      <w:r w:rsidRPr="00B53CFD">
        <w:rPr>
          <w:rFonts w:eastAsia="Times New Roman"/>
          <w:bCs w:val="0"/>
          <w:lang w:eastAsia="hu-HU"/>
        </w:rPr>
        <w:fldChar w:fldCharType="begin"/>
      </w:r>
      <w:r w:rsidRPr="00B53CFD">
        <w:rPr>
          <w:rFonts w:eastAsia="Times New Roman"/>
          <w:bCs w:val="0"/>
          <w:lang w:eastAsia="hu-HU"/>
        </w:rPr>
        <w:instrText xml:space="preserve"> HYPERLINK "http://njt.hu/cgi_bin/njt_doc.cgi?docid=199170.338647" \l "foot_21_place" </w:instrText>
      </w:r>
      <w:r w:rsidRPr="00B53CFD">
        <w:rPr>
          <w:rFonts w:eastAsia="Times New Roman"/>
          <w:bCs w:val="0"/>
          <w:lang w:eastAsia="hu-HU"/>
        </w:rPr>
        <w:fldChar w:fldCharType="separate"/>
      </w:r>
      <w:r w:rsidRPr="00B53CFD">
        <w:rPr>
          <w:rFonts w:eastAsia="Times New Roman"/>
          <w:bCs w:val="0"/>
          <w:color w:val="0000FF"/>
          <w:u w:val="single"/>
          <w:vertAlign w:val="superscript"/>
          <w:lang w:eastAsia="hu-HU"/>
        </w:rPr>
        <w:t>21</w:t>
      </w:r>
      <w:r w:rsidRPr="00B53CFD">
        <w:rPr>
          <w:rFonts w:eastAsia="Times New Roman"/>
          <w:bCs w:val="0"/>
          <w:lang w:eastAsia="hu-HU"/>
        </w:rPr>
        <w:fldChar w:fldCharType="end"/>
      </w:r>
      <w:bookmarkEnd w:id="45"/>
      <w:r w:rsidRPr="00B53CFD">
        <w:rPr>
          <w:rFonts w:eastAsia="Times New Roman"/>
          <w:bCs w:val="0"/>
          <w:lang w:eastAsia="hu-HU"/>
        </w:rPr>
        <w:t xml:space="preserve"> Lásd a 18/2017. (XII. 15.) IM rendeletet.</w:t>
      </w:r>
    </w:p>
    <w:bookmarkStart w:id="46" w:name="foot22"/>
    <w:p w:rsidR="00B53CFD" w:rsidRPr="00B53CFD" w:rsidRDefault="00B53CFD" w:rsidP="00B53CFD">
      <w:pPr>
        <w:spacing w:before="100" w:beforeAutospacing="1" w:after="100" w:afterAutospacing="1" w:line="240" w:lineRule="auto"/>
        <w:jc w:val="both"/>
        <w:rPr>
          <w:rFonts w:eastAsia="Times New Roman"/>
          <w:bCs w:val="0"/>
          <w:lang w:eastAsia="hu-HU"/>
        </w:rPr>
      </w:pPr>
      <w:r w:rsidRPr="00B53CFD">
        <w:rPr>
          <w:rFonts w:eastAsia="Times New Roman"/>
          <w:bCs w:val="0"/>
          <w:lang w:eastAsia="hu-HU"/>
        </w:rPr>
        <w:fldChar w:fldCharType="begin"/>
      </w:r>
      <w:r w:rsidRPr="00B53CFD">
        <w:rPr>
          <w:rFonts w:eastAsia="Times New Roman"/>
          <w:bCs w:val="0"/>
          <w:lang w:eastAsia="hu-HU"/>
        </w:rPr>
        <w:instrText xml:space="preserve"> HYPERLINK "http://njt.hu/cgi_bin/njt_doc.cgi?docid=199170.338647" \l "foot_22_place" </w:instrText>
      </w:r>
      <w:r w:rsidRPr="00B53CFD">
        <w:rPr>
          <w:rFonts w:eastAsia="Times New Roman"/>
          <w:bCs w:val="0"/>
          <w:lang w:eastAsia="hu-HU"/>
        </w:rPr>
        <w:fldChar w:fldCharType="separate"/>
      </w:r>
      <w:r w:rsidRPr="00B53CFD">
        <w:rPr>
          <w:rFonts w:eastAsia="Times New Roman"/>
          <w:bCs w:val="0"/>
          <w:color w:val="0000FF"/>
          <w:u w:val="single"/>
          <w:vertAlign w:val="superscript"/>
          <w:lang w:eastAsia="hu-HU"/>
        </w:rPr>
        <w:t>22</w:t>
      </w:r>
      <w:r w:rsidRPr="00B53CFD">
        <w:rPr>
          <w:rFonts w:eastAsia="Times New Roman"/>
          <w:bCs w:val="0"/>
          <w:lang w:eastAsia="hu-HU"/>
        </w:rPr>
        <w:fldChar w:fldCharType="end"/>
      </w:r>
      <w:bookmarkEnd w:id="46"/>
      <w:r w:rsidRPr="00B53CFD">
        <w:rPr>
          <w:rFonts w:eastAsia="Times New Roman"/>
          <w:bCs w:val="0"/>
          <w:lang w:eastAsia="hu-HU"/>
        </w:rPr>
        <w:t xml:space="preserve"> Lásd a 23/2017. (XII. 22.) IM rendeletet.</w:t>
      </w:r>
    </w:p>
    <w:bookmarkStart w:id="47" w:name="foot23"/>
    <w:p w:rsidR="00B53CFD" w:rsidRPr="00B53CFD" w:rsidRDefault="00B53CFD" w:rsidP="00B53CFD">
      <w:pPr>
        <w:spacing w:before="100" w:beforeAutospacing="1" w:after="100" w:afterAutospacing="1" w:line="240" w:lineRule="auto"/>
        <w:jc w:val="both"/>
        <w:rPr>
          <w:rFonts w:eastAsia="Times New Roman"/>
          <w:bCs w:val="0"/>
          <w:lang w:eastAsia="hu-HU"/>
        </w:rPr>
      </w:pPr>
      <w:r w:rsidRPr="00B53CFD">
        <w:rPr>
          <w:rFonts w:eastAsia="Times New Roman"/>
          <w:bCs w:val="0"/>
          <w:lang w:eastAsia="hu-HU"/>
        </w:rPr>
        <w:fldChar w:fldCharType="begin"/>
      </w:r>
      <w:r w:rsidRPr="00B53CFD">
        <w:rPr>
          <w:rFonts w:eastAsia="Times New Roman"/>
          <w:bCs w:val="0"/>
          <w:lang w:eastAsia="hu-HU"/>
        </w:rPr>
        <w:instrText xml:space="preserve"> HYPERLINK "http://njt.hu/cgi_bin/njt_doc.cgi?docid=199170.338647" \l "foot_23_place" </w:instrText>
      </w:r>
      <w:r w:rsidRPr="00B53CFD">
        <w:rPr>
          <w:rFonts w:eastAsia="Times New Roman"/>
          <w:bCs w:val="0"/>
          <w:lang w:eastAsia="hu-HU"/>
        </w:rPr>
        <w:fldChar w:fldCharType="separate"/>
      </w:r>
      <w:r w:rsidRPr="00B53CFD">
        <w:rPr>
          <w:rFonts w:eastAsia="Times New Roman"/>
          <w:bCs w:val="0"/>
          <w:color w:val="0000FF"/>
          <w:u w:val="single"/>
          <w:vertAlign w:val="superscript"/>
          <w:lang w:eastAsia="hu-HU"/>
        </w:rPr>
        <w:t>23</w:t>
      </w:r>
      <w:r w:rsidRPr="00B53CFD">
        <w:rPr>
          <w:rFonts w:eastAsia="Times New Roman"/>
          <w:bCs w:val="0"/>
          <w:lang w:eastAsia="hu-HU"/>
        </w:rPr>
        <w:fldChar w:fldCharType="end"/>
      </w:r>
      <w:bookmarkEnd w:id="47"/>
      <w:r w:rsidRPr="00B53CFD">
        <w:rPr>
          <w:rFonts w:eastAsia="Times New Roman"/>
          <w:bCs w:val="0"/>
          <w:lang w:eastAsia="hu-HU"/>
        </w:rPr>
        <w:t xml:space="preserve"> Lásd a 23/2017. (XII. 22.) IM rendeletet.</w:t>
      </w:r>
    </w:p>
    <w:bookmarkStart w:id="48" w:name="foot24"/>
    <w:p w:rsidR="00B53CFD" w:rsidRPr="00B53CFD" w:rsidRDefault="00B53CFD" w:rsidP="00B53CFD">
      <w:pPr>
        <w:pBdr>
          <w:left w:val="single" w:sz="36" w:space="3" w:color="FF0000"/>
        </w:pBdr>
        <w:spacing w:before="100" w:beforeAutospacing="1" w:after="100" w:afterAutospacing="1" w:line="240" w:lineRule="auto"/>
        <w:jc w:val="both"/>
        <w:rPr>
          <w:rFonts w:eastAsia="Times New Roman"/>
          <w:bCs w:val="0"/>
          <w:lang w:eastAsia="hu-HU"/>
        </w:rPr>
      </w:pPr>
      <w:r w:rsidRPr="00B53CFD">
        <w:rPr>
          <w:rFonts w:eastAsia="Times New Roman"/>
          <w:bCs w:val="0"/>
          <w:lang w:eastAsia="hu-HU"/>
        </w:rPr>
        <w:fldChar w:fldCharType="begin"/>
      </w:r>
      <w:r w:rsidRPr="00B53CFD">
        <w:rPr>
          <w:rFonts w:eastAsia="Times New Roman"/>
          <w:bCs w:val="0"/>
          <w:lang w:eastAsia="hu-HU"/>
        </w:rPr>
        <w:instrText xml:space="preserve"> HYPERLINK "http://njt.hu/cgi_bin/njt_doc.cgi?docid=199170.338647" \l "foot_24_place" </w:instrText>
      </w:r>
      <w:r w:rsidRPr="00B53CFD">
        <w:rPr>
          <w:rFonts w:eastAsia="Times New Roman"/>
          <w:bCs w:val="0"/>
          <w:lang w:eastAsia="hu-HU"/>
        </w:rPr>
        <w:fldChar w:fldCharType="separate"/>
      </w:r>
      <w:r w:rsidRPr="00B53CFD">
        <w:rPr>
          <w:rFonts w:eastAsia="Times New Roman"/>
          <w:bCs w:val="0"/>
          <w:color w:val="0000FF"/>
          <w:u w:val="single"/>
          <w:vertAlign w:val="superscript"/>
          <w:lang w:eastAsia="hu-HU"/>
        </w:rPr>
        <w:t>24</w:t>
      </w:r>
      <w:r w:rsidRPr="00B53CFD">
        <w:rPr>
          <w:rFonts w:eastAsia="Times New Roman"/>
          <w:bCs w:val="0"/>
          <w:lang w:eastAsia="hu-HU"/>
        </w:rPr>
        <w:fldChar w:fldCharType="end"/>
      </w:r>
      <w:bookmarkEnd w:id="48"/>
      <w:r w:rsidRPr="00B53CFD">
        <w:rPr>
          <w:rFonts w:eastAsia="Times New Roman"/>
          <w:bCs w:val="0"/>
          <w:lang w:eastAsia="hu-HU"/>
        </w:rPr>
        <w:t xml:space="preserve"> A 142. § a 2010: CXXX. törvény 12. § (2) bekezdése alapján hatályát vesztette.</w:t>
      </w:r>
    </w:p>
    <w:bookmarkStart w:id="49" w:name="foot25"/>
    <w:p w:rsidR="00B53CFD" w:rsidRPr="00B53CFD" w:rsidRDefault="00B53CFD" w:rsidP="00B53CFD">
      <w:pPr>
        <w:spacing w:before="100" w:beforeAutospacing="1" w:after="100" w:afterAutospacing="1" w:line="240" w:lineRule="auto"/>
        <w:jc w:val="both"/>
        <w:rPr>
          <w:rFonts w:eastAsia="Times New Roman"/>
          <w:bCs w:val="0"/>
          <w:lang w:eastAsia="hu-HU"/>
        </w:rPr>
      </w:pPr>
      <w:r w:rsidRPr="00B53CFD">
        <w:rPr>
          <w:rFonts w:eastAsia="Times New Roman"/>
          <w:bCs w:val="0"/>
          <w:lang w:eastAsia="hu-HU"/>
        </w:rPr>
        <w:fldChar w:fldCharType="begin"/>
      </w:r>
      <w:r w:rsidRPr="00B53CFD">
        <w:rPr>
          <w:rFonts w:eastAsia="Times New Roman"/>
          <w:bCs w:val="0"/>
          <w:lang w:eastAsia="hu-HU"/>
        </w:rPr>
        <w:instrText xml:space="preserve"> HYPERLINK "http://njt.hu/cgi_bin/njt_doc.cgi?docid=199170.338647" \l "foot_25_place" </w:instrText>
      </w:r>
      <w:r w:rsidRPr="00B53CFD">
        <w:rPr>
          <w:rFonts w:eastAsia="Times New Roman"/>
          <w:bCs w:val="0"/>
          <w:lang w:eastAsia="hu-HU"/>
        </w:rPr>
        <w:fldChar w:fldCharType="separate"/>
      </w:r>
      <w:r w:rsidRPr="00B53CFD">
        <w:rPr>
          <w:rFonts w:eastAsia="Times New Roman"/>
          <w:bCs w:val="0"/>
          <w:color w:val="0000FF"/>
          <w:u w:val="single"/>
          <w:vertAlign w:val="superscript"/>
          <w:lang w:eastAsia="hu-HU"/>
        </w:rPr>
        <w:t>25</w:t>
      </w:r>
      <w:r w:rsidRPr="00B53CFD">
        <w:rPr>
          <w:rFonts w:eastAsia="Times New Roman"/>
          <w:bCs w:val="0"/>
          <w:lang w:eastAsia="hu-HU"/>
        </w:rPr>
        <w:fldChar w:fldCharType="end"/>
      </w:r>
      <w:bookmarkEnd w:id="49"/>
      <w:r w:rsidRPr="00B53CFD">
        <w:rPr>
          <w:rFonts w:eastAsia="Times New Roman"/>
          <w:bCs w:val="0"/>
          <w:lang w:eastAsia="hu-HU"/>
        </w:rPr>
        <w:t xml:space="preserve"> A 143. § (3) bekezdése a 2017: CLXXIX. törvény 23. § (4) bekezdésével megállapított szöveg.</w:t>
      </w:r>
    </w:p>
    <w:p w:rsidR="00ED3849" w:rsidRDefault="00ED3849"/>
    <w:sectPr w:rsidR="00ED3849" w:rsidSect="00ED384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compat/>
  <w:rsids>
    <w:rsidRoot w:val="00B53CFD"/>
    <w:rsid w:val="00592FC5"/>
    <w:rsid w:val="00B53CFD"/>
    <w:rsid w:val="00BB46F5"/>
    <w:rsid w:val="00ED3849"/>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bCs/>
        <w:sz w:val="24"/>
        <w:szCs w:val="24"/>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ED3849"/>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ormlWeb">
    <w:name w:val="Normal (Web)"/>
    <w:basedOn w:val="Norml"/>
    <w:uiPriority w:val="99"/>
    <w:semiHidden/>
    <w:unhideWhenUsed/>
    <w:rsid w:val="00B53CFD"/>
    <w:pPr>
      <w:spacing w:before="100" w:beforeAutospacing="1" w:after="100" w:afterAutospacing="1" w:line="240" w:lineRule="auto"/>
    </w:pPr>
    <w:rPr>
      <w:rFonts w:eastAsia="Times New Roman"/>
      <w:bCs w:val="0"/>
      <w:lang w:eastAsia="hu-HU"/>
    </w:rPr>
  </w:style>
  <w:style w:type="character" w:styleId="Hiperhivatkozs">
    <w:name w:val="Hyperlink"/>
    <w:basedOn w:val="Bekezdsalapbettpusa"/>
    <w:uiPriority w:val="99"/>
    <w:semiHidden/>
    <w:unhideWhenUsed/>
    <w:rsid w:val="00B53CFD"/>
    <w:rPr>
      <w:color w:val="0000FF"/>
      <w:u w:val="single"/>
    </w:rPr>
  </w:style>
  <w:style w:type="character" w:styleId="Mrltotthiperhivatkozs">
    <w:name w:val="FollowedHyperlink"/>
    <w:basedOn w:val="Bekezdsalapbettpusa"/>
    <w:uiPriority w:val="99"/>
    <w:semiHidden/>
    <w:unhideWhenUsed/>
    <w:rsid w:val="00B53CFD"/>
    <w:rPr>
      <w:color w:val="800080"/>
      <w:u w:val="single"/>
    </w:rPr>
  </w:style>
</w:styles>
</file>

<file path=word/webSettings.xml><?xml version="1.0" encoding="utf-8"?>
<w:webSettings xmlns:r="http://schemas.openxmlformats.org/officeDocument/2006/relationships" xmlns:w="http://schemas.openxmlformats.org/wordprocessingml/2006/main">
  <w:divs>
    <w:div w:id="2904809">
      <w:bodyDiv w:val="1"/>
      <w:marLeft w:val="0"/>
      <w:marRight w:val="0"/>
      <w:marTop w:val="0"/>
      <w:marBottom w:val="0"/>
      <w:divBdr>
        <w:top w:val="none" w:sz="0" w:space="0" w:color="auto"/>
        <w:left w:val="none" w:sz="0" w:space="0" w:color="auto"/>
        <w:bottom w:val="none" w:sz="0" w:space="0" w:color="auto"/>
        <w:right w:val="none" w:sz="0" w:space="0" w:color="auto"/>
      </w:divBdr>
      <w:divsChild>
        <w:div w:id="977029180">
          <w:marLeft w:val="0"/>
          <w:marRight w:val="0"/>
          <w:marTop w:val="0"/>
          <w:marBottom w:val="0"/>
          <w:divBdr>
            <w:top w:val="none" w:sz="0" w:space="0" w:color="auto"/>
            <w:left w:val="none" w:sz="0" w:space="0" w:color="auto"/>
            <w:bottom w:val="none" w:sz="0" w:space="0" w:color="auto"/>
            <w:right w:val="none" w:sz="0" w:space="0" w:color="auto"/>
          </w:divBdr>
        </w:div>
        <w:div w:id="14430677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54</Pages>
  <Words>14937</Words>
  <Characters>103071</Characters>
  <Application>Microsoft Office Word</Application>
  <DocSecurity>0</DocSecurity>
  <Lines>858</Lines>
  <Paragraphs>235</Paragraphs>
  <ScaleCrop>false</ScaleCrop>
  <Company/>
  <LinksUpToDate>false</LinksUpToDate>
  <CharactersWithSpaces>117773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dubap</dc:creator>
  <cp:keywords/>
  <dc:description/>
  <cp:lastModifiedBy>dubap</cp:lastModifiedBy>
  <cp:revision>2</cp:revision>
  <dcterms:created xsi:type="dcterms:W3CDTF">2018-06-14T08:24:00Z</dcterms:created>
  <dcterms:modified xsi:type="dcterms:W3CDTF">2018-06-14T08:25:00Z</dcterms:modified>
</cp:coreProperties>
</file>